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9BB01D1"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565B3F">
        <w:rPr>
          <w:rFonts w:ascii="Arial" w:eastAsiaTheme="minorEastAsia" w:hAnsi="Arial" w:cs="Arial"/>
          <w:b/>
          <w:sz w:val="24"/>
          <w:szCs w:val="24"/>
        </w:rPr>
        <w:t>-bis</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FA1C0B" w:rsidRPr="00FA1C0B">
        <w:rPr>
          <w:rFonts w:ascii="Arial" w:eastAsia="MS Mincho" w:hAnsi="Arial" w:cs="Arial"/>
          <w:b/>
          <w:sz w:val="24"/>
          <w:szCs w:val="24"/>
        </w:rPr>
        <w:t>R4-2405442</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77777777" w:rsidR="00934AF2" w:rsidRPr="006D409C" w:rsidRDefault="00934AF2" w:rsidP="00934AF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CA6D3C5"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427EBC" w:rsidRPr="00427EBC">
        <w:rPr>
          <w:rFonts w:ascii="Arial" w:eastAsia="MS Mincho" w:hAnsi="Arial" w:cs="Arial"/>
          <w:color w:val="000000"/>
        </w:rPr>
        <w:t>Discussion on remaining issues for multi-Rx</w:t>
      </w:r>
      <w:r w:rsidR="00123324">
        <w:rPr>
          <w:rFonts w:ascii="Arial" w:eastAsia="MS Mincho" w:hAnsi="Arial" w:cs="Arial"/>
          <w:color w:val="000000"/>
        </w:rPr>
        <w:t xml:space="preserve"> </w:t>
      </w:r>
    </w:p>
    <w:p w14:paraId="375AF706" w14:textId="674EB204"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23324">
        <w:rPr>
          <w:rFonts w:ascii="Arial" w:eastAsiaTheme="minorEastAsia" w:hAnsi="Arial" w:cs="Arial"/>
          <w:color w:val="000000"/>
        </w:rPr>
        <w:t>6.3.2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1B20D5C8" w14:textId="2F54F542" w:rsidR="00F64FBF" w:rsidRPr="00F64FBF" w:rsidRDefault="003C42E1"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 xml:space="preserve">In RAN4 #110 meeting, the </w:t>
      </w:r>
      <w:r w:rsidR="00ED45C9" w:rsidRPr="00ED45C9">
        <w:rPr>
          <w:rFonts w:ascii="Times New Roman" w:hAnsi="Times New Roman"/>
          <w:sz w:val="20"/>
          <w:szCs w:val="20"/>
          <w:lang w:val="sv-SE"/>
        </w:rPr>
        <w:t>core maintenance</w:t>
      </w:r>
      <w:r w:rsidR="00ED45C9">
        <w:rPr>
          <w:rFonts w:ascii="Times New Roman" w:hAnsi="Times New Roman"/>
          <w:sz w:val="20"/>
          <w:szCs w:val="20"/>
          <w:lang w:val="sv-SE"/>
        </w:rPr>
        <w:t xml:space="preserve"> requ</w:t>
      </w:r>
      <w:r>
        <w:rPr>
          <w:rFonts w:ascii="Times New Roman" w:hAnsi="Times New Roman"/>
          <w:sz w:val="20"/>
          <w:szCs w:val="20"/>
          <w:lang w:val="sv-SE"/>
        </w:rPr>
        <w:t xml:space="preserve"> discussed and the WF[1] was agreed. In this contribution, we would like to give some </w:t>
      </w:r>
      <w:r w:rsidR="0070336A">
        <w:rPr>
          <w:rFonts w:ascii="Times New Roman" w:hAnsi="Times New Roman"/>
          <w:sz w:val="20"/>
          <w:szCs w:val="20"/>
          <w:lang w:val="sv-SE"/>
        </w:rPr>
        <w:t xml:space="preserve">further </w:t>
      </w:r>
      <w:r>
        <w:rPr>
          <w:rFonts w:ascii="Times New Roman" w:hAnsi="Times New Roman"/>
          <w:sz w:val="20"/>
          <w:szCs w:val="20"/>
          <w:lang w:val="sv-SE"/>
        </w:rPr>
        <w:t xml:space="preserve">views on </w:t>
      </w:r>
      <w:r w:rsidR="00E300B1">
        <w:rPr>
          <w:rFonts w:ascii="Times New Roman" w:hAnsi="Times New Roman"/>
          <w:sz w:val="20"/>
          <w:szCs w:val="20"/>
          <w:lang w:val="sv-SE"/>
        </w:rPr>
        <w:t>the multi-Rx accuracy requirement</w:t>
      </w:r>
      <w:r>
        <w:rPr>
          <w:rFonts w:ascii="Times New Roman" w:hAnsi="Times New Roman"/>
          <w:sz w:val="20"/>
          <w:szCs w:val="20"/>
          <w:lang w:val="sv-SE"/>
        </w:rPr>
        <w:t>.</w:t>
      </w:r>
      <w:r w:rsidR="001D7A51">
        <w:rPr>
          <w:rFonts w:ascii="Times New Roman" w:hAnsi="Times New Roman"/>
          <w:sz w:val="20"/>
          <w:szCs w:val="20"/>
          <w:lang w:val="sv-SE"/>
        </w:rPr>
        <w:t xml:space="preserve"> </w:t>
      </w:r>
    </w:p>
    <w:p w14:paraId="21AE5564" w14:textId="77777777" w:rsidR="00C63377"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C63377">
        <w:rPr>
          <w:rFonts w:ascii="Times New Roman" w:hAnsi="Times New Roman"/>
          <w:lang w:val="en-US" w:eastAsia="zh-CN"/>
        </w:rPr>
        <w:t>Discussion</w:t>
      </w:r>
    </w:p>
    <w:p w14:paraId="0C66D596" w14:textId="7D24160E" w:rsidR="00800238" w:rsidRDefault="00C63377" w:rsidP="00C63377">
      <w:pPr>
        <w:pStyle w:val="RAN4H2"/>
        <w:numPr>
          <w:ilvl w:val="0"/>
          <w:numId w:val="0"/>
        </w:numPr>
        <w:ind w:left="431" w:hanging="431"/>
      </w:pPr>
      <w:r>
        <w:t xml:space="preserve">2.1 </w:t>
      </w:r>
      <w:r w:rsidRPr="00C63377">
        <w:t>Conditions for fast beam sweeping</w:t>
      </w:r>
    </w:p>
    <w:p w14:paraId="1FF319FF" w14:textId="3CF77C78" w:rsidR="00E05D09" w:rsidRDefault="00395B89" w:rsidP="00D76BA3">
      <w:pPr>
        <w:spacing w:beforeLines="50" w:before="120" w:afterLines="50" w:after="120" w:line="300" w:lineRule="auto"/>
        <w:rPr>
          <w:rFonts w:ascii="Times New Roman" w:hAnsi="Times New Roman"/>
          <w:sz w:val="20"/>
          <w:szCs w:val="20"/>
          <w:lang w:val="sv-SE"/>
        </w:rPr>
      </w:pPr>
      <w:r w:rsidRPr="00E92E21">
        <w:rPr>
          <w:rFonts w:ascii="Times New Roman" w:hAnsi="Times New Roman" w:hint="eastAsia"/>
          <w:sz w:val="20"/>
          <w:szCs w:val="20"/>
          <w:lang w:val="sv-SE"/>
        </w:rPr>
        <w:t>I</w:t>
      </w:r>
      <w:r w:rsidRPr="00E92E21">
        <w:rPr>
          <w:rFonts w:ascii="Times New Roman" w:hAnsi="Times New Roman"/>
          <w:sz w:val="20"/>
          <w:szCs w:val="20"/>
          <w:lang w:val="sv-SE"/>
        </w:rPr>
        <w:t xml:space="preserve">n last meeting, </w:t>
      </w:r>
      <w:r w:rsidR="00282526" w:rsidRPr="00E92E21">
        <w:rPr>
          <w:rFonts w:ascii="Times New Roman" w:hAnsi="Times New Roman"/>
          <w:sz w:val="20"/>
          <w:szCs w:val="20"/>
          <w:lang w:val="sv-SE"/>
        </w:rPr>
        <w:t>the condition for fast beam sweep</w:t>
      </w:r>
      <w:r w:rsidR="00E92E21" w:rsidRPr="00E92E21">
        <w:rPr>
          <w:rFonts w:ascii="Times New Roman" w:hAnsi="Times New Roman"/>
          <w:sz w:val="20"/>
          <w:szCs w:val="20"/>
          <w:lang w:val="sv-SE"/>
        </w:rPr>
        <w:t xml:space="preserve"> was discussed. We prefer to consider fast beam sweeping is activated only when the UE is in multi-RX operation</w:t>
      </w:r>
      <w:r w:rsidR="00E05D09">
        <w:rPr>
          <w:rFonts w:ascii="Times New Roman" w:hAnsi="Times New Roman"/>
          <w:sz w:val="20"/>
          <w:szCs w:val="20"/>
          <w:lang w:val="sv-SE"/>
        </w:rPr>
        <w:t>, that is option 1, otherwise, the situation will become complicated and confused.</w:t>
      </w:r>
      <w:r w:rsidR="00247149">
        <w:rPr>
          <w:rFonts w:ascii="Times New Roman" w:hAnsi="Times New Roman"/>
          <w:sz w:val="20"/>
          <w:szCs w:val="20"/>
          <w:lang w:val="sv-SE"/>
        </w:rPr>
        <w:t xml:space="preserve"> </w:t>
      </w:r>
      <w:r w:rsidR="00F208CA">
        <w:rPr>
          <w:rFonts w:ascii="Times New Roman" w:hAnsi="Times New Roman"/>
          <w:sz w:val="20"/>
          <w:szCs w:val="20"/>
          <w:lang w:val="sv-SE"/>
        </w:rPr>
        <w:t>The reasons are as follow</w:t>
      </w:r>
    </w:p>
    <w:p w14:paraId="75027FE7" w14:textId="4F1CB66A" w:rsidR="006164A6" w:rsidRPr="00D600C4" w:rsidRDefault="000F289E" w:rsidP="000018AF">
      <w:pPr>
        <w:pStyle w:val="aff8"/>
        <w:numPr>
          <w:ilvl w:val="0"/>
          <w:numId w:val="6"/>
        </w:numPr>
        <w:spacing w:beforeLines="50" w:before="120" w:afterLines="50" w:after="120" w:line="300" w:lineRule="auto"/>
        <w:ind w:firstLineChars="0"/>
        <w:rPr>
          <w:lang w:val="sv-SE"/>
        </w:rPr>
      </w:pPr>
      <w:r w:rsidRPr="000F289E">
        <w:rPr>
          <w:b/>
          <w:lang w:val="sv-SE"/>
        </w:rPr>
        <w:t xml:space="preserve">The applicability of the </w:t>
      </w:r>
      <w:r w:rsidRPr="000F289E">
        <w:rPr>
          <w:b/>
          <w:color w:val="000000" w:themeColor="text1"/>
          <w:sz w:val="21"/>
          <w:szCs w:val="21"/>
          <w:lang w:val="en-US" w:eastAsia="zh-CN"/>
        </w:rPr>
        <w:t>fast beam sweeping capability</w:t>
      </w:r>
      <w:r w:rsidR="00F208CA">
        <w:rPr>
          <w:b/>
          <w:color w:val="000000" w:themeColor="text1"/>
          <w:sz w:val="21"/>
          <w:szCs w:val="21"/>
          <w:lang w:val="en-US" w:eastAsia="zh-CN"/>
        </w:rPr>
        <w:t xml:space="preserve"> is not complete</w:t>
      </w:r>
      <w:r>
        <w:rPr>
          <w:color w:val="000000" w:themeColor="text1"/>
          <w:sz w:val="21"/>
          <w:szCs w:val="21"/>
          <w:lang w:val="en-US" w:eastAsia="zh-CN"/>
        </w:rPr>
        <w:t>.</w:t>
      </w:r>
      <w:r w:rsidR="00C9320F">
        <w:rPr>
          <w:color w:val="000000" w:themeColor="text1"/>
          <w:sz w:val="21"/>
          <w:szCs w:val="21"/>
          <w:lang w:val="en-US" w:eastAsia="zh-CN"/>
        </w:rPr>
        <w:t xml:space="preserve"> </w:t>
      </w:r>
      <w:r w:rsidR="00C9320F">
        <w:rPr>
          <w:lang w:val="sv-SE"/>
        </w:rPr>
        <w:t>A</w:t>
      </w:r>
      <w:r w:rsidR="00247149" w:rsidRPr="00942F47">
        <w:rPr>
          <w:lang w:val="sv-SE"/>
        </w:rPr>
        <w:t xml:space="preserve">ctually beam sweeping factor </w:t>
      </w:r>
      <w:r w:rsidR="00942F47" w:rsidRPr="00942F47">
        <w:rPr>
          <w:lang w:val="sv-SE"/>
        </w:rPr>
        <w:t xml:space="preserve">N </w:t>
      </w:r>
      <w:r w:rsidR="00247149" w:rsidRPr="00942F47">
        <w:rPr>
          <w:lang w:val="sv-SE"/>
        </w:rPr>
        <w:t>is taken into account into a lot of requirements, e.g.</w:t>
      </w:r>
      <w:r w:rsidR="00D76BA3" w:rsidRPr="00942F47">
        <w:rPr>
          <w:lang w:val="sv-SE"/>
        </w:rPr>
        <w:t xml:space="preserve"> </w:t>
      </w:r>
      <w:r w:rsidR="00D76BA3" w:rsidRPr="00942F47">
        <w:rPr>
          <w:rFonts w:eastAsia="等线"/>
          <w:lang w:val="sv-SE"/>
        </w:rPr>
        <w:t>handover delay to unknown target cell</w:t>
      </w:r>
      <w:r w:rsidR="00E77A8A" w:rsidRPr="00942F47">
        <w:rPr>
          <w:lang w:val="sv-SE"/>
        </w:rPr>
        <w:t>,</w:t>
      </w:r>
      <w:r w:rsidR="00D76BA3" w:rsidRPr="00942F47">
        <w:rPr>
          <w:lang w:val="sv-SE"/>
        </w:rPr>
        <w:t xml:space="preserve"> </w:t>
      </w:r>
      <w:r w:rsidR="00D76BA3" w:rsidRPr="00942F47">
        <w:rPr>
          <w:rFonts w:eastAsia="等线"/>
          <w:lang w:val="sv-SE"/>
        </w:rPr>
        <w:t>Measurement period</w:t>
      </w:r>
      <w:r w:rsidR="00D76BA3" w:rsidRPr="00942F47">
        <w:rPr>
          <w:lang w:val="sv-SE"/>
        </w:rPr>
        <w:t xml:space="preserve">, </w:t>
      </w:r>
      <w:r w:rsidR="00D76BA3" w:rsidRPr="00942F47">
        <w:rPr>
          <w:rFonts w:eastAsia="等线" w:hint="eastAsia"/>
          <w:lang w:val="sv-SE"/>
        </w:rPr>
        <w:t>P</w:t>
      </w:r>
      <w:r w:rsidR="00D76BA3" w:rsidRPr="00942F47">
        <w:rPr>
          <w:rFonts w:eastAsia="等线"/>
          <w:lang w:val="sv-SE"/>
        </w:rPr>
        <w:t>SS/SSS sync</w:t>
      </w:r>
      <w:r w:rsidR="00D76BA3" w:rsidRPr="00942F47">
        <w:rPr>
          <w:lang w:val="sv-SE"/>
        </w:rPr>
        <w:t xml:space="preserve">, </w:t>
      </w:r>
      <w:r w:rsidR="00E77A8A" w:rsidRPr="00942F47">
        <w:rPr>
          <w:lang w:val="sv-SE"/>
        </w:rPr>
        <w:t>L1 measurement (RLM/BFD/L1-RSRP</w:t>
      </w:r>
      <w:r w:rsidR="00942F47">
        <w:rPr>
          <w:lang w:val="sv-SE"/>
        </w:rPr>
        <w:t>,...</w:t>
      </w:r>
      <w:r w:rsidR="00E77A8A" w:rsidRPr="00942F47">
        <w:rPr>
          <w:lang w:val="sv-SE"/>
        </w:rPr>
        <w:t>), ..</w:t>
      </w:r>
      <w:r w:rsidR="00D76BA3" w:rsidRPr="00942F47">
        <w:rPr>
          <w:lang w:val="sv-SE"/>
        </w:rPr>
        <w:t>just to name a</w:t>
      </w:r>
      <w:r w:rsidR="00D76BA3" w:rsidRPr="00942F47">
        <w:rPr>
          <w:rFonts w:eastAsia="等线"/>
          <w:lang w:val="sv-SE"/>
        </w:rPr>
        <w:t xml:space="preserve"> few things, </w:t>
      </w:r>
      <w:r w:rsidR="00942F47" w:rsidRPr="00942F47">
        <w:rPr>
          <w:rFonts w:eastAsia="等线"/>
          <w:lang w:val="sv-SE"/>
        </w:rPr>
        <w:t xml:space="preserve">while, </w:t>
      </w:r>
      <w:r w:rsidR="00471ABB" w:rsidRPr="00942F47">
        <w:rPr>
          <w:rFonts w:eastAsia="等线"/>
          <w:lang w:val="sv-SE"/>
        </w:rPr>
        <w:t xml:space="preserve">so far all the requirements are not enhanced in terms of beam sweeping factor reduction except </w:t>
      </w:r>
      <w:r w:rsidR="00D600C4">
        <w:rPr>
          <w:rFonts w:eastAsia="等线"/>
          <w:lang w:val="sv-SE"/>
        </w:rPr>
        <w:t>RLM/BFD/L1-RSRP</w:t>
      </w:r>
      <w:r w:rsidR="00471ABB" w:rsidRPr="00942F47">
        <w:rPr>
          <w:rFonts w:eastAsia="等线"/>
          <w:lang w:val="sv-SE"/>
        </w:rPr>
        <w:t xml:space="preserve">. That means such </w:t>
      </w:r>
      <w:r w:rsidR="00942F47" w:rsidRPr="00942F47">
        <w:rPr>
          <w:rFonts w:eastAsia="等线"/>
          <w:lang w:val="sv-SE"/>
        </w:rPr>
        <w:t xml:space="preserve">all no enhanced requirements need to follow existing Rel-15 requirement that is N=8. </w:t>
      </w:r>
      <w:r w:rsidR="006164A6">
        <w:rPr>
          <w:rFonts w:eastAsia="等线"/>
          <w:lang w:val="sv-SE"/>
        </w:rPr>
        <w:t xml:space="preserve">However, </w:t>
      </w:r>
      <w:r w:rsidR="006164A6" w:rsidRPr="006164A6">
        <w:rPr>
          <w:rFonts w:eastAsia="等线"/>
          <w:lang w:val="sv-SE"/>
        </w:rPr>
        <w:t>at current stage</w:t>
      </w:r>
      <w:r w:rsidR="006164A6">
        <w:rPr>
          <w:rFonts w:eastAsia="等线" w:hint="eastAsia"/>
          <w:lang w:val="sv-SE" w:eastAsia="zh-CN"/>
        </w:rPr>
        <w:t>,</w:t>
      </w:r>
      <w:r w:rsidR="006164A6">
        <w:rPr>
          <w:rFonts w:eastAsia="等线"/>
          <w:lang w:val="sv-SE"/>
        </w:rPr>
        <w:t xml:space="preserve"> we can</w:t>
      </w:r>
      <w:r w:rsidR="00D600C4">
        <w:rPr>
          <w:rFonts w:eastAsia="等线"/>
          <w:lang w:val="sv-SE"/>
        </w:rPr>
        <w:t>not</w:t>
      </w:r>
      <w:r w:rsidR="006164A6">
        <w:rPr>
          <w:rFonts w:eastAsia="等线"/>
          <w:lang w:val="sv-SE"/>
        </w:rPr>
        <w:t xml:space="preserve"> </w:t>
      </w:r>
      <w:r w:rsidR="006164A6" w:rsidRPr="00B66EC6">
        <w:rPr>
          <w:rFonts w:eastAsia="宋体"/>
          <w:color w:val="000000" w:themeColor="text1"/>
          <w:szCs w:val="24"/>
        </w:rPr>
        <w:t>guarantee</w:t>
      </w:r>
      <w:r w:rsidR="006164A6">
        <w:rPr>
          <w:rFonts w:eastAsia="宋体"/>
          <w:color w:val="000000" w:themeColor="text1"/>
          <w:szCs w:val="24"/>
        </w:rPr>
        <w:t xml:space="preserve"> </w:t>
      </w:r>
      <w:r>
        <w:rPr>
          <w:rFonts w:eastAsia="宋体"/>
          <w:color w:val="000000" w:themeColor="text1"/>
          <w:szCs w:val="24"/>
        </w:rPr>
        <w:t xml:space="preserve">the </w:t>
      </w:r>
      <w:r w:rsidRPr="00960305">
        <w:rPr>
          <w:color w:val="000000" w:themeColor="text1"/>
          <w:sz w:val="21"/>
          <w:szCs w:val="21"/>
          <w:lang w:val="en-US" w:eastAsia="zh-CN"/>
        </w:rPr>
        <w:t>fast beam sweeping capability</w:t>
      </w:r>
      <w:r>
        <w:rPr>
          <w:color w:val="000000" w:themeColor="text1"/>
          <w:sz w:val="21"/>
          <w:szCs w:val="21"/>
          <w:lang w:val="en-US" w:eastAsia="zh-CN"/>
        </w:rPr>
        <w:t xml:space="preserve"> can be applied to all the potential requirements</w:t>
      </w:r>
      <w:r w:rsidR="00D600C4">
        <w:rPr>
          <w:color w:val="000000" w:themeColor="text1"/>
          <w:sz w:val="21"/>
          <w:szCs w:val="21"/>
          <w:lang w:val="en-US" w:eastAsia="zh-CN"/>
        </w:rPr>
        <w:t>.</w:t>
      </w:r>
    </w:p>
    <w:p w14:paraId="3C6F21AD" w14:textId="529B4095" w:rsidR="00D600C4" w:rsidRPr="00C9320F" w:rsidRDefault="00D600C4" w:rsidP="005A3518">
      <w:pPr>
        <w:spacing w:beforeLines="50" w:before="120" w:afterLines="50" w:after="120" w:line="300" w:lineRule="auto"/>
        <w:rPr>
          <w:rFonts w:ascii="Times New Roman" w:hAnsi="Times New Roman"/>
          <w:b/>
          <w:sz w:val="20"/>
          <w:szCs w:val="20"/>
          <w:lang w:val="sv-SE" w:eastAsia="en-US"/>
        </w:rPr>
      </w:pPr>
      <w:r w:rsidRPr="00C9320F">
        <w:rPr>
          <w:rFonts w:ascii="Times New Roman" w:hAnsi="Times New Roman" w:hint="eastAsia"/>
          <w:b/>
          <w:sz w:val="20"/>
          <w:szCs w:val="20"/>
          <w:lang w:val="sv-SE" w:eastAsia="en-US"/>
        </w:rPr>
        <w:t>O</w:t>
      </w:r>
      <w:r w:rsidRPr="00C9320F">
        <w:rPr>
          <w:rFonts w:ascii="Times New Roman" w:hAnsi="Times New Roman"/>
          <w:b/>
          <w:sz w:val="20"/>
          <w:szCs w:val="20"/>
          <w:lang w:val="sv-SE" w:eastAsia="en-US"/>
        </w:rPr>
        <w:t>bservation 1: The applicability of the fast beam sweeping capability</w:t>
      </w:r>
      <w:r w:rsidR="0054206A" w:rsidRPr="00C9320F">
        <w:rPr>
          <w:rFonts w:ascii="Times New Roman" w:hAnsi="Times New Roman"/>
          <w:b/>
          <w:sz w:val="20"/>
          <w:szCs w:val="20"/>
          <w:lang w:val="sv-SE" w:eastAsia="en-US"/>
        </w:rPr>
        <w:t xml:space="preserve"> cannot be guaranteed in all </w:t>
      </w:r>
      <w:r w:rsidR="00C9320F" w:rsidRPr="00C9320F">
        <w:rPr>
          <w:rFonts w:ascii="Times New Roman" w:hAnsi="Times New Roman"/>
          <w:b/>
          <w:sz w:val="20"/>
          <w:szCs w:val="20"/>
          <w:lang w:val="sv-SE" w:eastAsia="en-US"/>
        </w:rPr>
        <w:t xml:space="preserve">the potential requirements, e.g., </w:t>
      </w:r>
      <w:r w:rsidR="00C9320F" w:rsidRPr="00C9320F">
        <w:rPr>
          <w:rFonts w:ascii="Times New Roman" w:hAnsi="Times New Roman" w:hint="eastAsia"/>
          <w:b/>
          <w:sz w:val="20"/>
          <w:szCs w:val="20"/>
          <w:lang w:val="sv-SE" w:eastAsia="en-US"/>
        </w:rPr>
        <w:t>H</w:t>
      </w:r>
      <w:r w:rsidR="00C9320F" w:rsidRPr="00C9320F">
        <w:rPr>
          <w:rFonts w:ascii="Times New Roman" w:hAnsi="Times New Roman"/>
          <w:b/>
          <w:sz w:val="20"/>
          <w:szCs w:val="20"/>
          <w:lang w:val="sv-SE" w:eastAsia="en-US"/>
        </w:rPr>
        <w:t xml:space="preserve">andover delay to unknown target cell, </w:t>
      </w:r>
      <w:r w:rsidR="00C9320F" w:rsidRPr="00C9320F">
        <w:rPr>
          <w:rFonts w:ascii="Times New Roman" w:hAnsi="Times New Roman" w:hint="eastAsia"/>
          <w:b/>
          <w:sz w:val="20"/>
          <w:szCs w:val="20"/>
          <w:lang w:val="sv-SE" w:eastAsia="en-US"/>
        </w:rPr>
        <w:t xml:space="preserve">PSCell </w:t>
      </w:r>
      <w:r w:rsidR="00C9320F" w:rsidRPr="00C9320F">
        <w:rPr>
          <w:rFonts w:ascii="Times New Roman" w:hAnsi="Times New Roman"/>
          <w:b/>
          <w:sz w:val="20"/>
          <w:szCs w:val="20"/>
          <w:lang w:val="sv-SE" w:eastAsia="en-US"/>
        </w:rPr>
        <w:t xml:space="preserve">addition delay, </w:t>
      </w:r>
      <w:r w:rsidR="00C9320F" w:rsidRPr="00C9320F">
        <w:rPr>
          <w:rFonts w:ascii="Times New Roman" w:hAnsi="Times New Roman" w:hint="eastAsia"/>
          <w:b/>
          <w:sz w:val="20"/>
          <w:szCs w:val="20"/>
          <w:lang w:val="sv-SE" w:eastAsia="en-US"/>
        </w:rPr>
        <w:t xml:space="preserve">NR </w:t>
      </w:r>
      <w:r w:rsidR="00C9320F" w:rsidRPr="00C9320F">
        <w:rPr>
          <w:rFonts w:ascii="Times New Roman" w:hAnsi="Times New Roman"/>
          <w:b/>
          <w:sz w:val="20"/>
          <w:szCs w:val="20"/>
          <w:lang w:val="sv-SE" w:eastAsia="en-US"/>
        </w:rPr>
        <w:t xml:space="preserve">SCell Activation and Deactivation Delay, RRC Connection Release with Redirection, RRC re-establishment RRC re-establishment, Measurement period, </w:t>
      </w:r>
      <w:r w:rsidR="00C9320F" w:rsidRPr="00C9320F">
        <w:rPr>
          <w:rFonts w:ascii="Times New Roman" w:hAnsi="Times New Roman" w:hint="eastAsia"/>
          <w:b/>
          <w:sz w:val="20"/>
          <w:szCs w:val="20"/>
          <w:lang w:val="sv-SE" w:eastAsia="en-US"/>
        </w:rPr>
        <w:t>P</w:t>
      </w:r>
      <w:r w:rsidR="00C9320F" w:rsidRPr="00C9320F">
        <w:rPr>
          <w:rFonts w:ascii="Times New Roman" w:hAnsi="Times New Roman"/>
          <w:b/>
          <w:sz w:val="20"/>
          <w:szCs w:val="20"/>
          <w:lang w:val="sv-SE" w:eastAsia="en-US"/>
        </w:rPr>
        <w:t>SS/SSS sync, SSB time index detection period</w:t>
      </w:r>
    </w:p>
    <w:p w14:paraId="33EE46D1" w14:textId="77777777" w:rsidR="00F776B5" w:rsidRPr="00F776B5" w:rsidRDefault="00D600C4" w:rsidP="000018AF">
      <w:pPr>
        <w:pStyle w:val="aff8"/>
        <w:numPr>
          <w:ilvl w:val="0"/>
          <w:numId w:val="6"/>
        </w:numPr>
        <w:spacing w:before="50" w:after="50" w:line="300" w:lineRule="auto"/>
        <w:ind w:firstLineChars="0"/>
        <w:rPr>
          <w:b/>
          <w:lang w:val="sv-SE"/>
        </w:rPr>
      </w:pPr>
      <w:r w:rsidRPr="00D600C4">
        <w:rPr>
          <w:b/>
          <w:lang w:val="sv-SE"/>
        </w:rPr>
        <w:t>The fast beam sweeping requirements should be discussed case by cas</w:t>
      </w:r>
      <w:r w:rsidRPr="00356B0D">
        <w:rPr>
          <w:b/>
          <w:lang w:val="sv-SE"/>
        </w:rPr>
        <w:t>e</w:t>
      </w:r>
      <w:r w:rsidR="00C9320F" w:rsidRPr="00356B0D">
        <w:rPr>
          <w:b/>
          <w:lang w:val="sv-SE"/>
        </w:rPr>
        <w:t xml:space="preserve">. </w:t>
      </w:r>
      <w:r w:rsidR="00405556">
        <w:rPr>
          <w:rFonts w:eastAsia="等线"/>
          <w:lang w:val="sv-SE"/>
        </w:rPr>
        <w:t>E</w:t>
      </w:r>
      <w:r w:rsidR="00405556">
        <w:rPr>
          <w:rFonts w:eastAsia="等线"/>
          <w:lang w:val="sv-SE" w:eastAsia="zh-CN"/>
        </w:rPr>
        <w:t>v</w:t>
      </w:r>
      <w:r w:rsidR="00405556">
        <w:rPr>
          <w:rFonts w:eastAsia="等线" w:hint="eastAsia"/>
          <w:lang w:val="sv-SE" w:eastAsia="zh-CN"/>
        </w:rPr>
        <w:t>e</w:t>
      </w:r>
      <w:r w:rsidR="00405556">
        <w:rPr>
          <w:rFonts w:eastAsia="等线"/>
          <w:lang w:val="sv-SE" w:eastAsia="zh-CN"/>
        </w:rPr>
        <w:t>n though the</w:t>
      </w:r>
      <w:r w:rsidR="008F37F4">
        <w:rPr>
          <w:rFonts w:eastAsia="等线"/>
          <w:lang w:val="sv-SE" w:eastAsia="zh-CN"/>
        </w:rPr>
        <w:t xml:space="preserve"> UE </w:t>
      </w:r>
      <w:r w:rsidR="008F37F4">
        <w:rPr>
          <w:color w:val="000000" w:themeColor="text1"/>
          <w:sz w:val="21"/>
          <w:szCs w:val="21"/>
          <w:lang w:val="en-US" w:eastAsia="zh-CN"/>
        </w:rPr>
        <w:t xml:space="preserve">support </w:t>
      </w:r>
      <w:r w:rsidR="008F37F4" w:rsidRPr="00960305">
        <w:rPr>
          <w:color w:val="000000" w:themeColor="text1"/>
          <w:sz w:val="21"/>
          <w:szCs w:val="21"/>
          <w:lang w:val="en-US" w:eastAsia="zh-CN"/>
        </w:rPr>
        <w:t>the fast beam sweeping capability</w:t>
      </w:r>
      <w:r w:rsidR="008F37F4">
        <w:rPr>
          <w:color w:val="000000" w:themeColor="text1"/>
          <w:sz w:val="21"/>
          <w:szCs w:val="21"/>
          <w:lang w:val="en-US" w:eastAsia="zh-CN"/>
        </w:rPr>
        <w:t xml:space="preserve"> and UE reports the capability to NW in</w:t>
      </w:r>
      <w:r w:rsidR="00356B0D">
        <w:rPr>
          <w:color w:val="000000" w:themeColor="text1"/>
          <w:sz w:val="21"/>
          <w:szCs w:val="21"/>
          <w:lang w:val="en-US" w:eastAsia="zh-CN"/>
        </w:rPr>
        <w:t xml:space="preserve"> </w:t>
      </w:r>
      <w:r w:rsidR="00B74CF4">
        <w:rPr>
          <w:color w:val="000000" w:themeColor="text1"/>
          <w:sz w:val="21"/>
          <w:szCs w:val="21"/>
          <w:lang w:val="en-US" w:eastAsia="zh-CN"/>
        </w:rPr>
        <w:t xml:space="preserve">especially </w:t>
      </w:r>
      <w:r w:rsidR="008F37F4">
        <w:rPr>
          <w:color w:val="000000" w:themeColor="text1"/>
          <w:sz w:val="21"/>
          <w:szCs w:val="21"/>
          <w:lang w:val="en-US" w:eastAsia="zh-CN"/>
        </w:rPr>
        <w:t>single panel operation</w:t>
      </w:r>
      <w:r w:rsidR="00356B0D">
        <w:rPr>
          <w:color w:val="000000" w:themeColor="text1"/>
          <w:sz w:val="21"/>
          <w:szCs w:val="21"/>
          <w:lang w:val="en-US" w:eastAsia="zh-CN"/>
        </w:rPr>
        <w:t xml:space="preserve"> case</w:t>
      </w:r>
      <w:r w:rsidR="008F37F4">
        <w:rPr>
          <w:color w:val="000000" w:themeColor="text1"/>
          <w:sz w:val="21"/>
          <w:szCs w:val="21"/>
          <w:lang w:val="en-US" w:eastAsia="zh-CN"/>
        </w:rPr>
        <w:t>, there is</w:t>
      </w:r>
      <w:r w:rsidR="008F37F4" w:rsidRPr="008F37F4">
        <w:rPr>
          <w:color w:val="000000" w:themeColor="text1"/>
          <w:sz w:val="21"/>
          <w:szCs w:val="21"/>
          <w:lang w:val="en-US" w:eastAsia="zh-CN"/>
        </w:rPr>
        <w:t xml:space="preserve"> no guara</w:t>
      </w:r>
      <w:r w:rsidR="008F37F4" w:rsidRPr="00356B0D">
        <w:rPr>
          <w:rFonts w:eastAsia="等线"/>
          <w:lang w:val="sv-SE"/>
        </w:rPr>
        <w:t xml:space="preserve">ntee that the </w:t>
      </w:r>
      <w:r w:rsidR="00356B0D" w:rsidRPr="00356B0D">
        <w:rPr>
          <w:rFonts w:eastAsia="等线"/>
          <w:lang w:val="sv-SE"/>
        </w:rPr>
        <w:t>Rel-18 agreed fast beam sweeping requirements with candidate value {2,4,6} for FR2-1 is suitable for all the cases</w:t>
      </w:r>
      <w:r w:rsidR="00B74CF4">
        <w:rPr>
          <w:rFonts w:eastAsia="等线"/>
          <w:lang w:val="sv-SE"/>
        </w:rPr>
        <w:t>, since r</w:t>
      </w:r>
      <w:r w:rsidR="00B74CF4" w:rsidRPr="007C3933">
        <w:rPr>
          <w:rFonts w:eastAsia="等线"/>
          <w:lang w:val="sv-SE"/>
        </w:rPr>
        <w:t>ealistically</w:t>
      </w:r>
      <w:r w:rsidR="00B74CF4">
        <w:rPr>
          <w:lang w:val="sv-SE"/>
        </w:rPr>
        <w:t xml:space="preserve">, </w:t>
      </w:r>
      <w:r w:rsidR="00B74CF4">
        <w:rPr>
          <w:rFonts w:eastAsia="等线"/>
          <w:lang w:val="sv-SE"/>
        </w:rPr>
        <w:t>t</w:t>
      </w:r>
      <w:r w:rsidR="00B74CF4" w:rsidRPr="00942F47">
        <w:rPr>
          <w:rFonts w:eastAsia="等线"/>
          <w:lang w:val="sv-SE"/>
        </w:rPr>
        <w:t xml:space="preserve">he </w:t>
      </w:r>
      <w:r w:rsidR="00B74CF4">
        <w:rPr>
          <w:rFonts w:eastAsia="等线"/>
          <w:lang w:val="sv-SE"/>
        </w:rPr>
        <w:t xml:space="preserve">existing </w:t>
      </w:r>
      <w:r w:rsidR="00B74CF4" w:rsidRPr="00942F47">
        <w:rPr>
          <w:rFonts w:eastAsia="等线"/>
          <w:lang w:val="sv-SE"/>
        </w:rPr>
        <w:t xml:space="preserve">N=8 </w:t>
      </w:r>
      <w:r w:rsidR="00B74CF4">
        <w:rPr>
          <w:rFonts w:eastAsia="等线"/>
          <w:lang w:val="sv-SE"/>
        </w:rPr>
        <w:t xml:space="preserve">was determined based on SLS and take the combination of Rx beam coverage and accuracy performance into consideration. </w:t>
      </w:r>
    </w:p>
    <w:p w14:paraId="32563990" w14:textId="477182E8" w:rsidR="00B74CF4" w:rsidRPr="00F776B5" w:rsidRDefault="00F776B5" w:rsidP="009D290A">
      <w:pPr>
        <w:spacing w:beforeLines="50" w:before="120" w:afterLines="50" w:after="120" w:line="300" w:lineRule="auto"/>
        <w:rPr>
          <w:rFonts w:ascii="Times New Roman" w:hAnsi="Times New Roman"/>
          <w:b/>
          <w:sz w:val="20"/>
          <w:szCs w:val="20"/>
          <w:lang w:val="sv-SE" w:eastAsia="en-US"/>
        </w:rPr>
      </w:pPr>
      <w:r w:rsidRPr="00F776B5">
        <w:rPr>
          <w:rFonts w:ascii="Times New Roman" w:hAnsi="Times New Roman" w:hint="eastAsia"/>
          <w:b/>
          <w:sz w:val="20"/>
          <w:szCs w:val="20"/>
          <w:lang w:val="sv-SE" w:eastAsia="en-US"/>
        </w:rPr>
        <w:t>O</w:t>
      </w:r>
      <w:r w:rsidRPr="00F776B5">
        <w:rPr>
          <w:rFonts w:ascii="Times New Roman" w:hAnsi="Times New Roman"/>
          <w:b/>
          <w:sz w:val="20"/>
          <w:szCs w:val="20"/>
          <w:lang w:val="sv-SE" w:eastAsia="en-US"/>
        </w:rPr>
        <w:t xml:space="preserve">bservation 2: </w:t>
      </w:r>
      <w:r>
        <w:rPr>
          <w:rFonts w:ascii="Times New Roman" w:hAnsi="Times New Roman"/>
          <w:b/>
          <w:sz w:val="20"/>
          <w:szCs w:val="20"/>
          <w:lang w:val="sv-SE" w:eastAsia="en-US"/>
        </w:rPr>
        <w:tab/>
        <w:t>T</w:t>
      </w:r>
      <w:r w:rsidRPr="00F776B5">
        <w:rPr>
          <w:rFonts w:ascii="Times New Roman" w:hAnsi="Times New Roman"/>
          <w:b/>
          <w:sz w:val="20"/>
          <w:szCs w:val="20"/>
          <w:lang w:val="sv-SE" w:eastAsia="en-US"/>
        </w:rPr>
        <w:t>he existing N=8 was determined based on SLS and take the combination of Rx beam coverage and accuracy performance into consideration</w:t>
      </w:r>
      <w:r w:rsidRPr="00F776B5">
        <w:rPr>
          <w:lang w:val="sv-SE"/>
        </w:rPr>
        <w:t xml:space="preserve"> </w:t>
      </w:r>
    </w:p>
    <w:p w14:paraId="0138917C" w14:textId="2D7030F2" w:rsidR="00A643FB" w:rsidRPr="003B3C1C" w:rsidRDefault="003B3C1C" w:rsidP="000018AF">
      <w:pPr>
        <w:pStyle w:val="aff8"/>
        <w:numPr>
          <w:ilvl w:val="0"/>
          <w:numId w:val="6"/>
        </w:numPr>
        <w:spacing w:beforeLines="50" w:before="120" w:afterLines="50" w:after="120" w:line="300" w:lineRule="auto"/>
        <w:ind w:firstLineChars="0"/>
        <w:rPr>
          <w:rFonts w:eastAsia="等线"/>
          <w:b/>
          <w:lang w:val="sv-SE"/>
        </w:rPr>
      </w:pPr>
      <w:r w:rsidRPr="003B3C1C">
        <w:rPr>
          <w:rFonts w:eastAsia="等线"/>
          <w:b/>
          <w:lang w:val="sv-SE"/>
        </w:rPr>
        <w:t>The possibility analysis for fast beam sweeping is needed for some UE with one panel</w:t>
      </w:r>
      <w:r>
        <w:rPr>
          <w:rFonts w:eastAsia="等线"/>
          <w:b/>
          <w:lang w:val="sv-SE"/>
        </w:rPr>
        <w:t xml:space="preserve">. </w:t>
      </w:r>
      <w:r w:rsidR="009D290A" w:rsidRPr="009D290A">
        <w:rPr>
          <w:rFonts w:eastAsia="等线"/>
          <w:lang w:val="sv-SE"/>
        </w:rPr>
        <w:t>From</w:t>
      </w:r>
      <w:r w:rsidR="009D290A">
        <w:rPr>
          <w:rFonts w:eastAsia="等线"/>
          <w:lang w:val="sv-SE"/>
        </w:rPr>
        <w:t xml:space="preserve"> our understanding, one of the reason why </w:t>
      </w:r>
      <w:r w:rsidR="009D290A" w:rsidRPr="009D290A">
        <w:rPr>
          <w:rFonts w:eastAsia="等线"/>
          <w:lang w:val="sv-SE"/>
        </w:rPr>
        <w:t>fast beam sweeping</w:t>
      </w:r>
      <w:r w:rsidR="009D290A">
        <w:rPr>
          <w:rFonts w:eastAsia="等线"/>
          <w:lang w:val="sv-SE"/>
        </w:rPr>
        <w:t xml:space="preserve"> can be considered under multi-Rx is the UE can use multiple panels to sweep different directions simultaneously.</w:t>
      </w:r>
      <w:r w:rsidR="00780493">
        <w:rPr>
          <w:rFonts w:eastAsia="等线"/>
          <w:lang w:val="sv-SE"/>
        </w:rPr>
        <w:t xml:space="preserve"> No doubt that there is a scenario that UE can use one panel to do beam sweep with reduced N (a little bit like the scenario we presented in our L3 measurement enhanc. paper). But the main problem to be solved in such scenario is that UE need aware the Tx beam direction (e.g. the association of Tx beam and TRP), otherwise it always need to sweep all the beams in one panel.</w:t>
      </w:r>
    </w:p>
    <w:p w14:paraId="6D0EE589" w14:textId="550250E5" w:rsidR="00E92E21" w:rsidRDefault="002F5752" w:rsidP="002F5752">
      <w:pPr>
        <w:spacing w:beforeLines="50" w:before="120" w:afterLines="50" w:after="120" w:line="300" w:lineRule="auto"/>
        <w:rPr>
          <w:rFonts w:ascii="Times New Roman" w:hAnsi="Times New Roman"/>
          <w:b/>
          <w:sz w:val="20"/>
          <w:szCs w:val="20"/>
          <w:lang w:val="sv-SE"/>
        </w:rPr>
      </w:pPr>
      <w:r w:rsidRPr="002F5752">
        <w:rPr>
          <w:rFonts w:ascii="Times New Roman" w:hAnsi="Times New Roman" w:hint="eastAsia"/>
          <w:b/>
          <w:sz w:val="20"/>
          <w:szCs w:val="20"/>
          <w:lang w:val="sv-SE"/>
        </w:rPr>
        <w:t>P</w:t>
      </w:r>
      <w:r w:rsidRPr="002F5752">
        <w:rPr>
          <w:rFonts w:ascii="Times New Roman" w:hAnsi="Times New Roman"/>
          <w:b/>
          <w:sz w:val="20"/>
          <w:szCs w:val="20"/>
          <w:lang w:val="sv-SE"/>
        </w:rPr>
        <w:t>roposal 1: Fast beam sweeping is activated only when the UE is in multi-RX operation.</w:t>
      </w:r>
    </w:p>
    <w:p w14:paraId="54E63496" w14:textId="1E6EE7FE" w:rsidR="002F5752" w:rsidRPr="002F5752" w:rsidRDefault="002F5752" w:rsidP="000018AF">
      <w:pPr>
        <w:pStyle w:val="aff8"/>
        <w:numPr>
          <w:ilvl w:val="0"/>
          <w:numId w:val="7"/>
        </w:numPr>
        <w:spacing w:beforeLines="50" w:before="120" w:afterLines="50" w:after="120" w:line="300" w:lineRule="auto"/>
        <w:ind w:firstLineChars="0"/>
        <w:rPr>
          <w:b/>
          <w:lang w:val="sv-SE"/>
        </w:rPr>
      </w:pPr>
      <w:r w:rsidRPr="002F5752">
        <w:rPr>
          <w:b/>
          <w:lang w:val="sv-SE"/>
        </w:rPr>
        <w:lastRenderedPageBreak/>
        <w:t>The use case and possibility analysis are needed if RAN4 to consider fast beam sweeping is always activated if UE support the fast beam sweeping capability</w:t>
      </w:r>
      <w:r w:rsidR="00B9174F">
        <w:rPr>
          <w:b/>
          <w:lang w:val="sv-SE"/>
        </w:rPr>
        <w:t xml:space="preserve">, i.e., </w:t>
      </w:r>
      <w:r w:rsidR="00B9174F" w:rsidRPr="00B9174F">
        <w:rPr>
          <w:b/>
          <w:lang w:val="sv-SE"/>
        </w:rPr>
        <w:t>fast beam sweeping with single-panel</w:t>
      </w:r>
      <w:r w:rsidR="00B9174F">
        <w:rPr>
          <w:b/>
          <w:lang w:val="sv-SE"/>
        </w:rPr>
        <w:t xml:space="preserve"> operation</w:t>
      </w:r>
    </w:p>
    <w:p w14:paraId="34495BDF" w14:textId="557E5905" w:rsidR="00C63377" w:rsidRDefault="00C63377" w:rsidP="00C63377">
      <w:pPr>
        <w:pStyle w:val="RAN4H2"/>
        <w:numPr>
          <w:ilvl w:val="0"/>
          <w:numId w:val="0"/>
        </w:numPr>
        <w:ind w:left="431" w:hanging="431"/>
      </w:pPr>
      <w:r w:rsidRPr="00C63377">
        <w:t>2.2 UE capability for multiRx-FR2-Preference-r18</w:t>
      </w:r>
    </w:p>
    <w:p w14:paraId="6B29FC97" w14:textId="797A3FD2" w:rsidR="00C6777F" w:rsidRDefault="00DD4EC6" w:rsidP="00DD4EC6">
      <w:pPr>
        <w:spacing w:beforeLines="50" w:before="120" w:afterLines="50" w:after="120" w:line="300" w:lineRule="auto"/>
        <w:rPr>
          <w:rFonts w:ascii="Times New Roman" w:hAnsi="Times New Roman"/>
          <w:sz w:val="20"/>
          <w:szCs w:val="20"/>
          <w:lang w:val="sv-SE"/>
        </w:rPr>
      </w:pPr>
      <w:r w:rsidRPr="00DD4EC6">
        <w:rPr>
          <w:rFonts w:ascii="Times New Roman" w:hAnsi="Times New Roman"/>
          <w:sz w:val="20"/>
          <w:szCs w:val="20"/>
          <w:lang w:val="sv-SE"/>
        </w:rPr>
        <w:t>The UE capability IE related to multiRx-FR2-Preference-r18</w:t>
      </w:r>
      <w:r>
        <w:rPr>
          <w:rFonts w:ascii="Times New Roman" w:hAnsi="Times New Roman"/>
          <w:sz w:val="20"/>
          <w:szCs w:val="20"/>
          <w:lang w:val="sv-SE"/>
        </w:rPr>
        <w:t xml:space="preserve"> </w:t>
      </w:r>
      <w:r>
        <w:rPr>
          <w:rFonts w:ascii="Times New Roman" w:hAnsi="Times New Roman" w:hint="eastAsia"/>
          <w:sz w:val="20"/>
          <w:szCs w:val="20"/>
          <w:lang w:val="sv-SE"/>
        </w:rPr>
        <w:t>w</w:t>
      </w:r>
      <w:r>
        <w:rPr>
          <w:rFonts w:ascii="Times New Roman" w:hAnsi="Times New Roman"/>
          <w:sz w:val="20"/>
          <w:szCs w:val="20"/>
          <w:lang w:val="sv-SE"/>
        </w:rPr>
        <w:t>as already defined in TS 38.331, copied as below</w:t>
      </w:r>
    </w:p>
    <w:p w14:paraId="61EF4490" w14:textId="1CBCD8A2" w:rsidR="00DD4EC6" w:rsidRDefault="00DD4EC6" w:rsidP="00DD4EC6">
      <w:pPr>
        <w:jc w:val="center"/>
        <w:rPr>
          <w:rFonts w:ascii="Times New Roman" w:hAnsi="Times New Roman"/>
          <w:sz w:val="20"/>
          <w:szCs w:val="20"/>
          <w:lang w:val="sv-SE"/>
        </w:rPr>
      </w:pPr>
      <w:r w:rsidRPr="00DD4EC6">
        <w:rPr>
          <w:rFonts w:ascii="Times New Roman" w:hAnsi="Times New Roman"/>
          <w:noProof/>
          <w:sz w:val="20"/>
          <w:szCs w:val="20"/>
        </w:rPr>
        <w:drawing>
          <wp:inline distT="0" distB="0" distL="0" distR="0" wp14:anchorId="17D9305F" wp14:editId="0933A13A">
            <wp:extent cx="5555564" cy="2168278"/>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0925" cy="2170370"/>
                    </a:xfrm>
                    <a:prstGeom prst="rect">
                      <a:avLst/>
                    </a:prstGeom>
                  </pic:spPr>
                </pic:pic>
              </a:graphicData>
            </a:graphic>
          </wp:inline>
        </w:drawing>
      </w:r>
    </w:p>
    <w:p w14:paraId="04F48C81" w14:textId="1103D694" w:rsidR="00534D34" w:rsidRDefault="00DD4EC6" w:rsidP="00ED57D6">
      <w:pPr>
        <w:spacing w:beforeLines="50" w:before="120" w:afterLines="50" w:after="120" w:line="300" w:lineRule="auto"/>
        <w:jc w:val="left"/>
        <w:rPr>
          <w:rFonts w:ascii="Times New Roman" w:hAnsi="Times New Roman"/>
          <w:sz w:val="20"/>
          <w:szCs w:val="20"/>
          <w:lang w:val="sv-SE"/>
        </w:rPr>
      </w:pPr>
      <w:r>
        <w:rPr>
          <w:rFonts w:ascii="Times New Roman" w:hAnsi="Times New Roman" w:hint="eastAsia"/>
          <w:sz w:val="20"/>
          <w:szCs w:val="20"/>
          <w:lang w:val="sv-SE"/>
        </w:rPr>
        <w:t>F</w:t>
      </w:r>
      <w:r>
        <w:rPr>
          <w:rFonts w:ascii="Times New Roman" w:hAnsi="Times New Roman"/>
          <w:sz w:val="20"/>
          <w:szCs w:val="20"/>
          <w:lang w:val="sv-SE"/>
        </w:rPr>
        <w:t xml:space="preserve">rom this, </w:t>
      </w:r>
      <w:r>
        <w:rPr>
          <w:rFonts w:ascii="Times New Roman" w:hAnsi="Times New Roman" w:hint="eastAsia"/>
          <w:sz w:val="20"/>
          <w:szCs w:val="20"/>
          <w:lang w:val="sv-SE"/>
        </w:rPr>
        <w:t>it</w:t>
      </w:r>
      <w:r>
        <w:rPr>
          <w:rFonts w:ascii="Times New Roman" w:hAnsi="Times New Roman"/>
          <w:sz w:val="20"/>
          <w:szCs w:val="20"/>
          <w:lang w:val="sv-SE"/>
        </w:rPr>
        <w:t xml:space="preserve"> is i</w:t>
      </w:r>
      <w:r w:rsidR="00A56148">
        <w:rPr>
          <w:rFonts w:ascii="Times New Roman" w:hAnsi="Times New Roman"/>
          <w:sz w:val="20"/>
          <w:szCs w:val="20"/>
          <w:lang w:val="sv-SE"/>
        </w:rPr>
        <w:t>nevitable</w:t>
      </w:r>
      <w:r>
        <w:rPr>
          <w:rFonts w:ascii="Times New Roman" w:hAnsi="Times New Roman"/>
          <w:sz w:val="20"/>
          <w:szCs w:val="20"/>
          <w:lang w:val="sv-SE"/>
        </w:rPr>
        <w:t xml:space="preserve"> to define the capability</w:t>
      </w:r>
      <w:r w:rsidR="00A56148">
        <w:rPr>
          <w:rFonts w:ascii="Times New Roman" w:hAnsi="Times New Roman"/>
          <w:sz w:val="20"/>
          <w:szCs w:val="20"/>
          <w:lang w:val="sv-SE"/>
        </w:rPr>
        <w:t>/new feature</w:t>
      </w:r>
      <w:r>
        <w:rPr>
          <w:rFonts w:ascii="Times New Roman" w:hAnsi="Times New Roman"/>
          <w:sz w:val="20"/>
          <w:szCs w:val="20"/>
          <w:lang w:val="sv-SE"/>
        </w:rPr>
        <w:t xml:space="preserve"> </w:t>
      </w:r>
      <w:r w:rsidR="00A56148">
        <w:rPr>
          <w:rFonts w:ascii="Times New Roman" w:hAnsi="Times New Roman"/>
          <w:sz w:val="20"/>
          <w:szCs w:val="20"/>
          <w:lang w:val="sv-SE"/>
        </w:rPr>
        <w:t>group in RAN4.</w:t>
      </w:r>
      <w:r w:rsidR="00A56148" w:rsidRPr="00A56148">
        <w:rPr>
          <w:rFonts w:ascii="Times New Roman" w:hAnsi="Times New Roman"/>
          <w:sz w:val="20"/>
          <w:szCs w:val="20"/>
          <w:lang w:val="sv-SE"/>
        </w:rPr>
        <w:t xml:space="preserve"> </w:t>
      </w:r>
      <w:r w:rsidR="00EC710F">
        <w:rPr>
          <w:rFonts w:ascii="Times New Roman" w:hAnsi="Times New Roman"/>
          <w:sz w:val="20"/>
          <w:szCs w:val="20"/>
          <w:lang w:val="sv-SE"/>
        </w:rPr>
        <w:t xml:space="preserve">Besides of that, based on the NW-UE </w:t>
      </w:r>
      <w:r w:rsidR="00C22DAE">
        <w:rPr>
          <w:rFonts w:ascii="Times New Roman" w:hAnsi="Times New Roman"/>
          <w:sz w:val="20"/>
          <w:szCs w:val="20"/>
          <w:lang w:val="sv-SE"/>
        </w:rPr>
        <w:t>i</w:t>
      </w:r>
      <w:r w:rsidR="00EC710F" w:rsidRPr="00EC710F">
        <w:rPr>
          <w:rFonts w:ascii="Times New Roman" w:hAnsi="Times New Roman"/>
          <w:sz w:val="20"/>
          <w:szCs w:val="20"/>
          <w:lang w:val="sv-SE"/>
        </w:rPr>
        <w:t xml:space="preserve">nteraction </w:t>
      </w:r>
      <w:r w:rsidR="00EC710F">
        <w:rPr>
          <w:rFonts w:ascii="Times New Roman" w:hAnsi="Times New Roman"/>
          <w:sz w:val="20"/>
          <w:szCs w:val="20"/>
          <w:lang w:val="sv-SE"/>
        </w:rPr>
        <w:t xml:space="preserve">procedure, </w:t>
      </w:r>
      <w:r w:rsidR="00C22DAE">
        <w:rPr>
          <w:rFonts w:ascii="Times New Roman" w:hAnsi="Times New Roman"/>
          <w:sz w:val="20"/>
          <w:szCs w:val="20"/>
          <w:lang w:val="sv-SE"/>
        </w:rPr>
        <w:t>below</w:t>
      </w:r>
    </w:p>
    <w:p w14:paraId="5B4B9C05" w14:textId="3BBD9642" w:rsidR="00C349DE" w:rsidRDefault="000C6396" w:rsidP="00C349DE">
      <w:pPr>
        <w:spacing w:beforeLines="50" w:before="120" w:afterLines="50" w:after="120" w:line="300" w:lineRule="auto"/>
        <w:jc w:val="center"/>
        <w:rPr>
          <w:rFonts w:ascii="Times New Roman" w:hAnsi="Times New Roman"/>
          <w:sz w:val="20"/>
          <w:szCs w:val="20"/>
          <w:lang w:val="sv-SE"/>
        </w:rPr>
      </w:pPr>
      <w:r>
        <w:rPr>
          <w:rFonts w:ascii="Times New Roman" w:hAnsi="Times New Roman"/>
          <w:noProof/>
          <w:sz w:val="20"/>
          <w:szCs w:val="20"/>
        </w:rPr>
        <w:drawing>
          <wp:inline distT="0" distB="0" distL="0" distR="0" wp14:anchorId="733A3106" wp14:editId="13C14CDC">
            <wp:extent cx="1834275" cy="1957334"/>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A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4906" cy="1968679"/>
                    </a:xfrm>
                    <a:prstGeom prst="rect">
                      <a:avLst/>
                    </a:prstGeom>
                  </pic:spPr>
                </pic:pic>
              </a:graphicData>
            </a:graphic>
          </wp:inline>
        </w:drawing>
      </w:r>
    </w:p>
    <w:p w14:paraId="57DBC621" w14:textId="701D42C1" w:rsidR="00C349DE" w:rsidRDefault="00C349DE" w:rsidP="00C349DE">
      <w:pPr>
        <w:spacing w:beforeLines="50" w:before="120" w:afterLines="50" w:after="120" w:line="300" w:lineRule="auto"/>
        <w:jc w:val="center"/>
        <w:rPr>
          <w:rFonts w:ascii="Times New Roman" w:hAnsi="Times New Roman"/>
          <w:sz w:val="20"/>
          <w:szCs w:val="20"/>
          <w:lang w:val="sv-SE"/>
        </w:rPr>
      </w:pPr>
      <w:r>
        <w:rPr>
          <w:rFonts w:ascii="Times New Roman" w:hAnsi="Times New Roman" w:hint="eastAsia"/>
          <w:sz w:val="20"/>
          <w:szCs w:val="20"/>
          <w:lang w:val="sv-SE"/>
        </w:rPr>
        <w:t>F</w:t>
      </w:r>
      <w:r>
        <w:rPr>
          <w:rFonts w:ascii="Times New Roman" w:hAnsi="Times New Roman"/>
          <w:sz w:val="20"/>
          <w:szCs w:val="20"/>
          <w:lang w:val="sv-SE"/>
        </w:rPr>
        <w:t>ig.1 I</w:t>
      </w:r>
      <w:r w:rsidRPr="00EC710F">
        <w:rPr>
          <w:rFonts w:ascii="Times New Roman" w:hAnsi="Times New Roman"/>
          <w:sz w:val="20"/>
          <w:szCs w:val="20"/>
          <w:lang w:val="sv-SE"/>
        </w:rPr>
        <w:t xml:space="preserve">nteraction </w:t>
      </w:r>
      <w:r>
        <w:rPr>
          <w:rFonts w:ascii="Times New Roman" w:hAnsi="Times New Roman"/>
          <w:sz w:val="20"/>
          <w:szCs w:val="20"/>
          <w:lang w:val="sv-SE"/>
        </w:rPr>
        <w:t>procedure</w:t>
      </w:r>
    </w:p>
    <w:p w14:paraId="58339141" w14:textId="78898541" w:rsidR="00C349DE" w:rsidRDefault="00C349DE" w:rsidP="006B537C">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 xml:space="preserve">The UAI is </w:t>
      </w:r>
      <w:r w:rsidR="001A4878">
        <w:rPr>
          <w:rFonts w:ascii="Times New Roman" w:hAnsi="Times New Roman"/>
          <w:sz w:val="20"/>
          <w:szCs w:val="20"/>
          <w:lang w:val="sv-SE"/>
        </w:rPr>
        <w:t>sent after RRCReconfigure with the aim of requesting</w:t>
      </w:r>
      <w:r w:rsidR="001A4878" w:rsidRPr="001A4878">
        <w:rPr>
          <w:rFonts w:ascii="Times New Roman" w:hAnsi="Times New Roman"/>
          <w:sz w:val="20"/>
          <w:szCs w:val="20"/>
          <w:lang w:val="sv-SE"/>
        </w:rPr>
        <w:t xml:space="preserve"> </w:t>
      </w:r>
      <w:r w:rsidR="001A4878">
        <w:rPr>
          <w:rFonts w:ascii="Times New Roman" w:hAnsi="Times New Roman"/>
          <w:sz w:val="20"/>
          <w:szCs w:val="20"/>
          <w:lang w:val="sv-SE"/>
        </w:rPr>
        <w:t>NW</w:t>
      </w:r>
      <w:r w:rsidR="001A4878" w:rsidRPr="001A4878">
        <w:rPr>
          <w:rFonts w:ascii="Times New Roman" w:hAnsi="Times New Roman"/>
          <w:sz w:val="20"/>
          <w:szCs w:val="20"/>
          <w:lang w:val="sv-SE"/>
        </w:rPr>
        <w:t xml:space="preserve"> to </w:t>
      </w:r>
      <w:r w:rsidR="001A4878">
        <w:rPr>
          <w:rFonts w:ascii="Times New Roman" w:hAnsi="Times New Roman"/>
          <w:sz w:val="20"/>
          <w:szCs w:val="20"/>
          <w:lang w:val="sv-SE"/>
        </w:rPr>
        <w:t>re</w:t>
      </w:r>
      <w:r w:rsidR="001A4878" w:rsidRPr="001A4878">
        <w:rPr>
          <w:rFonts w:ascii="Times New Roman" w:hAnsi="Times New Roman"/>
          <w:sz w:val="20"/>
          <w:szCs w:val="20"/>
          <w:lang w:val="sv-SE"/>
        </w:rPr>
        <w:t>configure parameters</w:t>
      </w:r>
      <w:r w:rsidR="001A4878">
        <w:rPr>
          <w:rFonts w:ascii="Times New Roman" w:hAnsi="Times New Roman"/>
          <w:sz w:val="20"/>
          <w:szCs w:val="20"/>
          <w:lang w:val="sv-SE"/>
        </w:rPr>
        <w:t xml:space="preserve">. If such UE capability is not considered, NW won’t reconfigure </w:t>
      </w:r>
      <w:r w:rsidR="001A4878" w:rsidRPr="001A4878">
        <w:rPr>
          <w:rFonts w:ascii="Times New Roman" w:hAnsi="Times New Roman"/>
          <w:i/>
          <w:sz w:val="20"/>
          <w:szCs w:val="20"/>
          <w:lang w:val="sv-SE"/>
        </w:rPr>
        <w:t>MultiRx-PreferenceReportingConfigFR2-r18</w:t>
      </w:r>
      <w:r w:rsidR="001A4878">
        <w:rPr>
          <w:rFonts w:ascii="Times New Roman" w:hAnsi="Times New Roman"/>
          <w:sz w:val="20"/>
          <w:szCs w:val="20"/>
          <w:lang w:val="sv-SE"/>
        </w:rPr>
        <w:t xml:space="preserve"> in </w:t>
      </w:r>
      <w:r w:rsidR="001A4878" w:rsidRPr="001A4878">
        <w:rPr>
          <w:rFonts w:ascii="Times New Roman" w:hAnsi="Times New Roman"/>
          <w:i/>
          <w:sz w:val="20"/>
          <w:szCs w:val="20"/>
          <w:lang w:val="sv-SE"/>
        </w:rPr>
        <w:t>OtherConfig</w:t>
      </w:r>
      <w:r w:rsidR="001A4878">
        <w:rPr>
          <w:rFonts w:ascii="Times New Roman" w:hAnsi="Times New Roman"/>
          <w:sz w:val="20"/>
          <w:szCs w:val="20"/>
          <w:lang w:val="sv-SE"/>
        </w:rPr>
        <w:t>.</w:t>
      </w:r>
    </w:p>
    <w:p w14:paraId="4ECA199B" w14:textId="0DE6437C" w:rsidR="001A4878" w:rsidRPr="006B537C" w:rsidRDefault="001A4878" w:rsidP="006B537C">
      <w:pPr>
        <w:spacing w:before="50" w:after="50" w:line="300" w:lineRule="auto"/>
        <w:rPr>
          <w:rFonts w:ascii="Times New Roman" w:hAnsi="Times New Roman"/>
          <w:b/>
          <w:sz w:val="20"/>
          <w:szCs w:val="20"/>
          <w:lang w:val="sv-SE"/>
        </w:rPr>
      </w:pPr>
      <w:r>
        <w:rPr>
          <w:rFonts w:ascii="Times New Roman" w:hAnsi="Times New Roman"/>
          <w:b/>
          <w:sz w:val="20"/>
          <w:szCs w:val="20"/>
          <w:lang w:val="sv-SE"/>
        </w:rPr>
        <w:t xml:space="preserve">Observation </w:t>
      </w:r>
      <w:r w:rsidR="00094739">
        <w:rPr>
          <w:rFonts w:ascii="Times New Roman" w:hAnsi="Times New Roman"/>
          <w:b/>
          <w:sz w:val="20"/>
          <w:szCs w:val="20"/>
          <w:lang w:val="sv-SE"/>
        </w:rPr>
        <w:t>3</w:t>
      </w:r>
      <w:r w:rsidRPr="00ED57D6">
        <w:rPr>
          <w:rFonts w:ascii="Times New Roman" w:hAnsi="Times New Roman"/>
          <w:b/>
          <w:sz w:val="20"/>
          <w:szCs w:val="20"/>
          <w:lang w:val="sv-SE"/>
        </w:rPr>
        <w:t xml:space="preserve">: </w:t>
      </w:r>
      <w:r>
        <w:rPr>
          <w:rFonts w:ascii="Times New Roman" w:hAnsi="Times New Roman"/>
          <w:b/>
          <w:sz w:val="20"/>
          <w:szCs w:val="20"/>
          <w:lang w:val="sv-SE"/>
        </w:rPr>
        <w:t xml:space="preserve">If the </w:t>
      </w:r>
      <w:r w:rsidRPr="006B537C">
        <w:rPr>
          <w:rFonts w:ascii="Times New Roman" w:hAnsi="Times New Roman"/>
          <w:b/>
          <w:sz w:val="20"/>
          <w:szCs w:val="20"/>
          <w:lang w:val="sv-SE"/>
        </w:rPr>
        <w:t xml:space="preserve">multiRx-FR2-Preference-r18 capability is not </w:t>
      </w:r>
      <w:r w:rsidR="006B537C" w:rsidRPr="006B537C">
        <w:rPr>
          <w:rFonts w:ascii="Times New Roman" w:hAnsi="Times New Roman"/>
          <w:b/>
          <w:sz w:val="20"/>
          <w:szCs w:val="20"/>
          <w:lang w:val="sv-SE"/>
        </w:rPr>
        <w:t xml:space="preserve">indicated, NW won’t reconfigure </w:t>
      </w:r>
      <w:r w:rsidR="006B537C" w:rsidRPr="006B537C">
        <w:rPr>
          <w:rFonts w:ascii="Times New Roman" w:hAnsi="Times New Roman"/>
          <w:b/>
          <w:i/>
          <w:sz w:val="20"/>
          <w:szCs w:val="20"/>
          <w:lang w:val="sv-SE"/>
        </w:rPr>
        <w:t>MultiRx-PreferenceReportingConfigFR2-r18</w:t>
      </w:r>
      <w:r w:rsidR="006B537C" w:rsidRPr="006B537C">
        <w:rPr>
          <w:rFonts w:ascii="Times New Roman" w:hAnsi="Times New Roman"/>
          <w:b/>
          <w:sz w:val="20"/>
          <w:szCs w:val="20"/>
          <w:lang w:val="sv-SE"/>
        </w:rPr>
        <w:t xml:space="preserve"> in </w:t>
      </w:r>
      <w:r w:rsidR="006B537C" w:rsidRPr="006B537C">
        <w:rPr>
          <w:rFonts w:ascii="Times New Roman" w:hAnsi="Times New Roman"/>
          <w:b/>
          <w:i/>
          <w:sz w:val="20"/>
          <w:szCs w:val="20"/>
          <w:lang w:val="sv-SE"/>
        </w:rPr>
        <w:t>OtherConfig</w:t>
      </w:r>
      <w:r w:rsidR="006B537C" w:rsidRPr="006B537C">
        <w:rPr>
          <w:rFonts w:ascii="Times New Roman" w:hAnsi="Times New Roman"/>
          <w:b/>
          <w:sz w:val="20"/>
          <w:szCs w:val="20"/>
          <w:lang w:val="sv-SE"/>
        </w:rPr>
        <w:t xml:space="preserve"> </w:t>
      </w:r>
    </w:p>
    <w:p w14:paraId="13CF78ED" w14:textId="32C98895" w:rsidR="00DD4EC6" w:rsidRDefault="00A56148" w:rsidP="006B537C">
      <w:pPr>
        <w:spacing w:beforeLines="50" w:before="120" w:afterLines="50" w:after="120" w:line="300" w:lineRule="auto"/>
        <w:jc w:val="left"/>
        <w:rPr>
          <w:rFonts w:ascii="Times New Roman" w:hAnsi="Times New Roman"/>
          <w:sz w:val="20"/>
          <w:szCs w:val="20"/>
          <w:lang w:val="sv-SE"/>
        </w:rPr>
      </w:pPr>
      <w:r w:rsidRPr="00A56148">
        <w:rPr>
          <w:rFonts w:ascii="Times New Roman" w:hAnsi="Times New Roman"/>
          <w:sz w:val="20"/>
          <w:szCs w:val="20"/>
          <w:lang w:val="sv-SE"/>
        </w:rPr>
        <w:t>Nevertheless</w:t>
      </w:r>
      <w:r>
        <w:rPr>
          <w:rFonts w:ascii="Times New Roman" w:hAnsi="Times New Roman"/>
          <w:sz w:val="20"/>
          <w:szCs w:val="20"/>
          <w:lang w:val="sv-SE"/>
        </w:rPr>
        <w:t xml:space="preserve">, from our understanding, the </w:t>
      </w:r>
      <w:r w:rsidRPr="00A56148">
        <w:rPr>
          <w:rFonts w:ascii="Times New Roman" w:hAnsi="Times New Roman"/>
          <w:sz w:val="20"/>
          <w:szCs w:val="20"/>
          <w:lang w:val="sv-SE"/>
        </w:rPr>
        <w:t>Prerequisite feature groups</w:t>
      </w:r>
      <w:r>
        <w:rPr>
          <w:rFonts w:ascii="Times New Roman" w:hAnsi="Times New Roman"/>
          <w:sz w:val="20"/>
          <w:szCs w:val="20"/>
          <w:lang w:val="sv-SE"/>
        </w:rPr>
        <w:t xml:space="preserve"> should be taken into consideration for this new </w:t>
      </w:r>
      <w:r w:rsidR="009F2A0F">
        <w:rPr>
          <w:rFonts w:ascii="Times New Roman" w:hAnsi="Times New Roman"/>
          <w:sz w:val="20"/>
          <w:szCs w:val="20"/>
          <w:lang w:val="sv-SE"/>
        </w:rPr>
        <w:t>preference related capability.</w:t>
      </w:r>
      <w:r w:rsidR="00B61675">
        <w:rPr>
          <w:rFonts w:ascii="Times New Roman" w:hAnsi="Times New Roman"/>
          <w:sz w:val="20"/>
          <w:szCs w:val="20"/>
          <w:lang w:val="sv-SE"/>
        </w:rPr>
        <w:t xml:space="preserve"> Based on</w:t>
      </w:r>
      <w:r w:rsidR="009F2A0F">
        <w:rPr>
          <w:rFonts w:ascii="Times New Roman" w:hAnsi="Times New Roman"/>
          <w:sz w:val="20"/>
          <w:szCs w:val="20"/>
          <w:lang w:val="sv-SE"/>
        </w:rPr>
        <w:t xml:space="preserve"> the approved LS</w:t>
      </w:r>
      <w:r w:rsidR="0023125E">
        <w:rPr>
          <w:rFonts w:ascii="Times New Roman" w:hAnsi="Times New Roman"/>
          <w:sz w:val="20"/>
          <w:szCs w:val="20"/>
          <w:lang w:val="sv-SE"/>
        </w:rPr>
        <w:t>[2]</w:t>
      </w:r>
      <w:r w:rsidR="009F2A0F">
        <w:rPr>
          <w:rFonts w:ascii="Times New Roman" w:hAnsi="Times New Roman"/>
          <w:sz w:val="20"/>
          <w:szCs w:val="20"/>
          <w:lang w:val="sv-SE"/>
        </w:rPr>
        <w:t xml:space="preserve">, </w:t>
      </w:r>
      <w:r w:rsidR="00B61675">
        <w:rPr>
          <w:rFonts w:ascii="Times New Roman" w:hAnsi="Times New Roman"/>
          <w:sz w:val="20"/>
          <w:szCs w:val="20"/>
          <w:lang w:val="sv-SE"/>
        </w:rPr>
        <w:t>we think the Preference is for the purpose of power saving/overheating, it allow UE to fall back to single-panel operation in some certain scenario</w:t>
      </w:r>
      <w:r w:rsidR="00B61675">
        <w:rPr>
          <w:rFonts w:ascii="Times New Roman" w:hAnsi="Times New Roman" w:hint="eastAsia"/>
          <w:sz w:val="20"/>
          <w:szCs w:val="20"/>
          <w:lang w:val="sv-SE"/>
        </w:rPr>
        <w:t>.</w:t>
      </w:r>
      <w:r w:rsidR="00B61675">
        <w:rPr>
          <w:rFonts w:ascii="Times New Roman" w:hAnsi="Times New Roman"/>
          <w:sz w:val="20"/>
          <w:szCs w:val="20"/>
          <w:lang w:val="sv-SE"/>
        </w:rPr>
        <w:t xml:space="preserve"> That means UE was </w:t>
      </w:r>
      <w:r w:rsidR="00B61675">
        <w:rPr>
          <w:rFonts w:ascii="Times New Roman" w:hAnsi="Times New Roman" w:hint="eastAsia"/>
          <w:sz w:val="20"/>
          <w:szCs w:val="20"/>
          <w:lang w:val="sv-SE"/>
        </w:rPr>
        <w:t>in</w:t>
      </w:r>
      <w:r w:rsidR="00B61675">
        <w:rPr>
          <w:rFonts w:ascii="Times New Roman" w:hAnsi="Times New Roman"/>
          <w:sz w:val="20"/>
          <w:szCs w:val="20"/>
          <w:lang w:val="sv-SE"/>
        </w:rPr>
        <w:t xml:space="preserve"> the multi-panel operation at previous point in time and fall back to single-panel operation at </w:t>
      </w:r>
      <w:r w:rsidR="00ED57D6">
        <w:rPr>
          <w:rFonts w:ascii="Times New Roman" w:hAnsi="Times New Roman"/>
          <w:sz w:val="20"/>
          <w:szCs w:val="20"/>
          <w:lang w:val="sv-SE"/>
        </w:rPr>
        <w:t xml:space="preserve">current/future point in time. In this sense, the multi-panel related feature group, i.e., 30-1 and/or [30-2] we agreed in last meeting shall be taken as </w:t>
      </w:r>
      <w:r w:rsidR="00ED57D6" w:rsidRPr="00A56148">
        <w:rPr>
          <w:rFonts w:ascii="Times New Roman" w:hAnsi="Times New Roman"/>
          <w:sz w:val="20"/>
          <w:szCs w:val="20"/>
          <w:lang w:val="sv-SE"/>
        </w:rPr>
        <w:t>Prerequisite feature groups</w:t>
      </w:r>
      <w:r w:rsidR="00ED57D6">
        <w:rPr>
          <w:rFonts w:ascii="Times New Roman" w:hAnsi="Times New Roman"/>
          <w:sz w:val="20"/>
          <w:szCs w:val="20"/>
          <w:lang w:val="sv-SE"/>
        </w:rPr>
        <w:t>.</w:t>
      </w:r>
    </w:p>
    <w:p w14:paraId="13F99CD5" w14:textId="2753B8D1" w:rsidR="00ED57D6" w:rsidRPr="00ED57D6" w:rsidRDefault="00ED57D6" w:rsidP="00ED57D6">
      <w:pPr>
        <w:rPr>
          <w:rFonts w:ascii="Times New Roman" w:hAnsi="Times New Roman"/>
          <w:b/>
          <w:sz w:val="20"/>
          <w:szCs w:val="20"/>
          <w:lang w:val="sv-SE"/>
        </w:rPr>
      </w:pPr>
      <w:r w:rsidRPr="00ED57D6">
        <w:rPr>
          <w:rFonts w:ascii="Times New Roman" w:hAnsi="Times New Roman" w:hint="eastAsia"/>
          <w:b/>
          <w:sz w:val="20"/>
          <w:szCs w:val="20"/>
          <w:lang w:val="sv-SE"/>
        </w:rPr>
        <w:t>P</w:t>
      </w:r>
      <w:r w:rsidRPr="00ED57D6">
        <w:rPr>
          <w:rFonts w:ascii="Times New Roman" w:hAnsi="Times New Roman"/>
          <w:b/>
          <w:sz w:val="20"/>
          <w:szCs w:val="20"/>
          <w:lang w:val="sv-SE"/>
        </w:rPr>
        <w:t>roposal 2: Add a feature group to indicate whether the UE supports providing multi-Rx operation preference for FR2, as already captured in RAN2.</w:t>
      </w:r>
    </w:p>
    <w:p w14:paraId="3F978905" w14:textId="77777777" w:rsidR="002345E2" w:rsidRPr="002345E2" w:rsidRDefault="00ED57D6" w:rsidP="000018AF">
      <w:pPr>
        <w:pStyle w:val="aff8"/>
        <w:numPr>
          <w:ilvl w:val="0"/>
          <w:numId w:val="5"/>
        </w:numPr>
        <w:ind w:firstLineChars="0"/>
        <w:rPr>
          <w:b/>
          <w:lang w:val="sv-SE"/>
        </w:rPr>
      </w:pPr>
      <w:r w:rsidRPr="00ED57D6">
        <w:rPr>
          <w:b/>
          <w:lang w:val="sv-SE"/>
        </w:rPr>
        <w:t>Prerequisite features for the new f</w:t>
      </w:r>
      <w:r w:rsidRPr="002345E2">
        <w:rPr>
          <w:rFonts w:eastAsia="等线"/>
          <w:b/>
          <w:lang w:val="sv-SE" w:eastAsia="zh-CN"/>
        </w:rPr>
        <w:t>eature group: 30-1, [30-2]</w:t>
      </w:r>
      <w:r w:rsidR="002345E2" w:rsidRPr="002345E2">
        <w:rPr>
          <w:rFonts w:eastAsia="等线"/>
          <w:b/>
          <w:lang w:val="sv-SE" w:eastAsia="zh-CN"/>
        </w:rPr>
        <w:t xml:space="preserve">; </w:t>
      </w:r>
    </w:p>
    <w:p w14:paraId="00BC18F9" w14:textId="77777777" w:rsidR="002345E2" w:rsidRPr="002345E2" w:rsidRDefault="002345E2" w:rsidP="000018AF">
      <w:pPr>
        <w:pStyle w:val="aff8"/>
        <w:numPr>
          <w:ilvl w:val="0"/>
          <w:numId w:val="5"/>
        </w:numPr>
        <w:ind w:firstLineChars="0"/>
        <w:rPr>
          <w:b/>
          <w:lang w:val="sv-SE"/>
        </w:rPr>
      </w:pPr>
      <w:r>
        <w:rPr>
          <w:b/>
          <w:lang w:val="sv-SE"/>
        </w:rPr>
        <w:t xml:space="preserve">Type: </w:t>
      </w:r>
      <w:r w:rsidRPr="002345E2">
        <w:rPr>
          <w:rFonts w:eastAsia="等线" w:hint="eastAsia"/>
          <w:b/>
          <w:lang w:val="sv-SE" w:eastAsia="zh-CN"/>
        </w:rPr>
        <w:t>P</w:t>
      </w:r>
      <w:r w:rsidRPr="002345E2">
        <w:rPr>
          <w:rFonts w:eastAsia="等线"/>
          <w:b/>
          <w:lang w:val="sv-SE" w:eastAsia="zh-CN"/>
        </w:rPr>
        <w:t xml:space="preserve">er UE Type; </w:t>
      </w:r>
    </w:p>
    <w:p w14:paraId="0F69D1F9" w14:textId="324F72C8" w:rsidR="00950F20" w:rsidRPr="00950F20" w:rsidRDefault="002345E2" w:rsidP="000018AF">
      <w:pPr>
        <w:pStyle w:val="aff8"/>
        <w:numPr>
          <w:ilvl w:val="0"/>
          <w:numId w:val="5"/>
        </w:numPr>
        <w:ind w:firstLineChars="0"/>
        <w:rPr>
          <w:b/>
          <w:lang w:val="sv-SE"/>
        </w:rPr>
      </w:pPr>
      <w:r>
        <w:rPr>
          <w:b/>
          <w:lang w:val="sv-SE"/>
        </w:rPr>
        <w:lastRenderedPageBreak/>
        <w:t>Note:</w:t>
      </w:r>
      <w:r>
        <w:rPr>
          <w:rFonts w:eastAsia="等线"/>
          <w:b/>
          <w:lang w:val="sv-SE" w:eastAsia="zh-CN"/>
        </w:rPr>
        <w:t xml:space="preserve"> S</w:t>
      </w:r>
      <w:r w:rsidRPr="002345E2">
        <w:rPr>
          <w:rFonts w:eastAsia="等线"/>
          <w:b/>
          <w:lang w:val="sv-SE" w:eastAsia="zh-CN"/>
        </w:rPr>
        <w:t>upported for all power classes excepted FR2 PC6</w:t>
      </w:r>
    </w:p>
    <w:p w14:paraId="21B1A34E" w14:textId="7A17437F" w:rsidR="00C63377" w:rsidRDefault="00C63377" w:rsidP="00C63377">
      <w:pPr>
        <w:pStyle w:val="RAN4H2"/>
        <w:numPr>
          <w:ilvl w:val="0"/>
          <w:numId w:val="0"/>
        </w:numPr>
        <w:ind w:left="431" w:hanging="431"/>
      </w:pPr>
      <w:r>
        <w:t xml:space="preserve">2.3 </w:t>
      </w:r>
      <w:r w:rsidRPr="00C63377">
        <w:t>UE behaviour after UAI reporting to NW</w:t>
      </w:r>
    </w:p>
    <w:p w14:paraId="2D65C5F1" w14:textId="610E773F" w:rsidR="00812C38" w:rsidRDefault="00812C38" w:rsidP="00436C86">
      <w:pPr>
        <w:spacing w:beforeLines="50" w:before="120" w:afterLines="50" w:after="120" w:line="300" w:lineRule="auto"/>
        <w:rPr>
          <w:rFonts w:ascii="Times New Roman" w:hAnsi="Times New Roman"/>
          <w:sz w:val="20"/>
          <w:szCs w:val="20"/>
          <w:lang w:val="sv-SE"/>
        </w:rPr>
      </w:pPr>
      <w:r>
        <w:rPr>
          <w:rFonts w:ascii="Times New Roman" w:hAnsi="Times New Roman" w:hint="eastAsia"/>
          <w:sz w:val="20"/>
          <w:szCs w:val="20"/>
          <w:lang w:val="sv-SE"/>
        </w:rPr>
        <w:t>O</w:t>
      </w:r>
      <w:r>
        <w:rPr>
          <w:rFonts w:ascii="Times New Roman" w:hAnsi="Times New Roman"/>
          <w:sz w:val="20"/>
          <w:szCs w:val="20"/>
          <w:lang w:val="sv-SE"/>
        </w:rPr>
        <w:t xml:space="preserve">f course, the </w:t>
      </w:r>
      <w:r w:rsidRPr="00812C38">
        <w:rPr>
          <w:rFonts w:ascii="Times New Roman" w:hAnsi="Times New Roman"/>
          <w:sz w:val="20"/>
          <w:szCs w:val="20"/>
          <w:lang w:val="sv-SE"/>
        </w:rPr>
        <w:t>multiRx-FR2-Preference-r18</w:t>
      </w:r>
      <w:r>
        <w:rPr>
          <w:rFonts w:ascii="Times New Roman" w:hAnsi="Times New Roman"/>
          <w:sz w:val="20"/>
          <w:szCs w:val="20"/>
          <w:lang w:val="sv-SE"/>
        </w:rPr>
        <w:t xml:space="preserve"> is just an UAI, NW will or will not to configure the </w:t>
      </w:r>
      <w:r w:rsidR="00F06A8B">
        <w:rPr>
          <w:rFonts w:ascii="Times New Roman" w:hAnsi="Times New Roman"/>
          <w:sz w:val="20"/>
          <w:szCs w:val="20"/>
          <w:lang w:val="sv-SE"/>
        </w:rPr>
        <w:t xml:space="preserve">UE expected </w:t>
      </w:r>
      <w:r>
        <w:rPr>
          <w:rFonts w:ascii="Times New Roman" w:hAnsi="Times New Roman"/>
          <w:sz w:val="20"/>
          <w:szCs w:val="20"/>
          <w:lang w:val="sv-SE"/>
        </w:rPr>
        <w:t xml:space="preserve">parameters based on the UAI report. </w:t>
      </w:r>
    </w:p>
    <w:p w14:paraId="2EEE23B2" w14:textId="01BFFA39" w:rsidR="00812C38" w:rsidRPr="006B537C" w:rsidRDefault="00812C38" w:rsidP="00436C86">
      <w:pPr>
        <w:spacing w:before="50" w:after="50" w:line="300" w:lineRule="auto"/>
        <w:rPr>
          <w:rFonts w:ascii="Times New Roman" w:hAnsi="Times New Roman"/>
          <w:b/>
          <w:sz w:val="20"/>
          <w:szCs w:val="20"/>
          <w:lang w:val="sv-SE"/>
        </w:rPr>
      </w:pPr>
      <w:r>
        <w:rPr>
          <w:rFonts w:ascii="Times New Roman" w:hAnsi="Times New Roman"/>
          <w:b/>
          <w:sz w:val="20"/>
          <w:szCs w:val="20"/>
          <w:lang w:val="sv-SE"/>
        </w:rPr>
        <w:t xml:space="preserve">Observation </w:t>
      </w:r>
      <w:r w:rsidR="00094739">
        <w:rPr>
          <w:rFonts w:ascii="Times New Roman" w:hAnsi="Times New Roman"/>
          <w:b/>
          <w:sz w:val="20"/>
          <w:szCs w:val="20"/>
          <w:lang w:val="sv-SE"/>
        </w:rPr>
        <w:t>4</w:t>
      </w:r>
      <w:r w:rsidRPr="00ED57D6">
        <w:rPr>
          <w:rFonts w:ascii="Times New Roman" w:hAnsi="Times New Roman"/>
          <w:b/>
          <w:sz w:val="20"/>
          <w:szCs w:val="20"/>
          <w:lang w:val="sv-SE"/>
        </w:rPr>
        <w:t xml:space="preserve">: </w:t>
      </w:r>
      <w:r w:rsidRPr="00812C38">
        <w:rPr>
          <w:rFonts w:ascii="Times New Roman" w:hAnsi="Times New Roman"/>
          <w:b/>
          <w:sz w:val="20"/>
          <w:szCs w:val="20"/>
          <w:lang w:val="sv-SE"/>
        </w:rPr>
        <w:t>multiRx-FR2-Preference-r18 is just an UAI</w:t>
      </w:r>
      <w:r>
        <w:rPr>
          <w:rFonts w:ascii="Times New Roman" w:hAnsi="Times New Roman"/>
          <w:b/>
          <w:sz w:val="20"/>
          <w:szCs w:val="20"/>
          <w:lang w:val="sv-SE"/>
        </w:rPr>
        <w:t xml:space="preserve">, </w:t>
      </w:r>
      <w:r w:rsidRPr="00812C38">
        <w:rPr>
          <w:rFonts w:ascii="Times New Roman" w:hAnsi="Times New Roman"/>
          <w:b/>
          <w:sz w:val="20"/>
          <w:szCs w:val="20"/>
          <w:lang w:val="sv-SE"/>
        </w:rPr>
        <w:t>NW will or will not to configure the parameters based on the UAI report</w:t>
      </w:r>
    </w:p>
    <w:p w14:paraId="4809F3E7" w14:textId="77777777" w:rsidR="00F2372E" w:rsidRDefault="00812C38" w:rsidP="00436C86">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However, b</w:t>
      </w:r>
      <w:r w:rsidR="00A912A6">
        <w:rPr>
          <w:rFonts w:ascii="Times New Roman" w:hAnsi="Times New Roman"/>
          <w:sz w:val="20"/>
          <w:szCs w:val="20"/>
          <w:lang w:val="sv-SE"/>
        </w:rPr>
        <w:t>ased on Fig.1, after UE s</w:t>
      </w:r>
      <w:r w:rsidR="00C94242">
        <w:rPr>
          <w:rFonts w:ascii="Times New Roman" w:hAnsi="Times New Roman"/>
          <w:sz w:val="20"/>
          <w:szCs w:val="20"/>
          <w:lang w:val="sv-SE"/>
        </w:rPr>
        <w:t>end</w:t>
      </w:r>
      <w:r w:rsidR="00F06A8B">
        <w:rPr>
          <w:rFonts w:ascii="Times New Roman" w:hAnsi="Times New Roman"/>
          <w:sz w:val="20"/>
          <w:szCs w:val="20"/>
          <w:lang w:val="sv-SE"/>
        </w:rPr>
        <w:t>s</w:t>
      </w:r>
      <w:r w:rsidR="00C94242">
        <w:rPr>
          <w:rFonts w:ascii="Times New Roman" w:hAnsi="Times New Roman"/>
          <w:sz w:val="20"/>
          <w:szCs w:val="20"/>
          <w:lang w:val="sv-SE"/>
        </w:rPr>
        <w:t xml:space="preserve"> UAI, the NW </w:t>
      </w:r>
      <w:r w:rsidR="008E5C26">
        <w:rPr>
          <w:rFonts w:ascii="Times New Roman" w:hAnsi="Times New Roman"/>
          <w:sz w:val="20"/>
          <w:szCs w:val="20"/>
          <w:lang w:val="sv-SE"/>
        </w:rPr>
        <w:t xml:space="preserve">will perform RRC config., the component in RRC reconfiguration contain </w:t>
      </w:r>
      <m:oMath>
        <m:sSub>
          <m:sSubPr>
            <m:ctrlPr>
              <w:rPr>
                <w:rFonts w:ascii="Cambria Math" w:eastAsiaTheme="minorEastAsia" w:hAnsi="Cambria Math"/>
                <w:bCs/>
                <w:i/>
                <w:iCs/>
              </w:rPr>
            </m:ctrlPr>
          </m:sSubPr>
          <m:e>
            <m:r>
              <w:rPr>
                <w:rFonts w:ascii="Cambria Math" w:eastAsiaTheme="minorEastAsia" w:hAnsi="Cambria Math"/>
              </w:rPr>
              <m:t>T</m:t>
            </m:r>
          </m:e>
          <m:sub>
            <m:r>
              <w:rPr>
                <w:rFonts w:ascii="Cambria Math" w:eastAsiaTheme="minorEastAsia" w:hAnsi="Cambria Math"/>
              </w:rPr>
              <m:t>RRC_Pro</m:t>
            </m:r>
          </m:sub>
        </m:sSub>
      </m:oMath>
      <w:r w:rsidR="008E5C26">
        <w:rPr>
          <w:rFonts w:ascii="Times New Roman" w:hAnsi="Times New Roman" w:hint="eastAsia"/>
          <w:bCs/>
          <w:iCs/>
        </w:rPr>
        <w:t>,</w:t>
      </w:r>
      <w:r w:rsidR="00530E12">
        <w:rPr>
          <w:rFonts w:ascii="Times New Roman" w:hAnsi="Times New Roman"/>
          <w:bCs/>
          <w:iCs/>
        </w:rPr>
        <w:t xml:space="preserve"> </w:t>
      </w:r>
      <m:oMath>
        <m:sSub>
          <m:sSubPr>
            <m:ctrlPr>
              <w:rPr>
                <w:rFonts w:ascii="Cambria Math" w:eastAsiaTheme="minorEastAsia" w:hAnsi="Cambria Math"/>
                <w:bCs/>
                <w:i/>
                <w:iCs/>
              </w:rPr>
            </m:ctrlPr>
          </m:sSubPr>
          <m:e>
            <m:r>
              <w:rPr>
                <w:rFonts w:ascii="Cambria Math" w:eastAsiaTheme="minorEastAsia" w:hAnsi="Cambria Math"/>
              </w:rPr>
              <m:t>T</m:t>
            </m:r>
          </m:e>
          <m:sub>
            <m:r>
              <w:rPr>
                <w:rFonts w:ascii="Cambria Math" w:eastAsiaTheme="minorEastAsia" w:hAnsi="Cambria Math"/>
              </w:rPr>
              <m:t>HARQ</m:t>
            </m:r>
          </m:sub>
        </m:sSub>
      </m:oMath>
      <w:r w:rsidR="00530E12">
        <w:rPr>
          <w:rFonts w:ascii="Times New Roman" w:hAnsi="Times New Roman" w:hint="eastAsia"/>
          <w:bCs/>
          <w:iCs/>
        </w:rPr>
        <w:t xml:space="preserve"> </w:t>
      </w:r>
      <w:r w:rsidR="00530E12" w:rsidRPr="00530E12">
        <w:rPr>
          <w:rFonts w:ascii="Times New Roman" w:hAnsi="Times New Roman"/>
          <w:sz w:val="20"/>
          <w:szCs w:val="20"/>
          <w:lang w:val="sv-SE"/>
        </w:rPr>
        <w:t>and</w:t>
      </w:r>
      <w:r w:rsidR="00530E12">
        <w:rPr>
          <w:rFonts w:ascii="Times New Roman" w:hAnsi="Times New Roman"/>
          <w:bCs/>
          <w:iCs/>
        </w:rPr>
        <w:t xml:space="preserve"> </w:t>
      </w:r>
      <m:oMath>
        <m:sSub>
          <m:sSubPr>
            <m:ctrlPr>
              <w:rPr>
                <w:rFonts w:ascii="Cambria Math" w:eastAsia="宋体" w:hAnsi="Cambria Math"/>
                <w:bCs/>
                <w:i/>
                <w:iCs/>
              </w:rPr>
            </m:ctrlPr>
          </m:sSubPr>
          <m:e>
            <m:r>
              <w:rPr>
                <w:rFonts w:ascii="Cambria Math" w:eastAsia="宋体" w:hAnsi="Cambria Math"/>
              </w:rPr>
              <m:t>T</m:t>
            </m:r>
          </m:e>
          <m:sub>
            <m:r>
              <w:rPr>
                <w:rFonts w:ascii="Cambria Math" w:eastAsia="宋体" w:hAnsi="Cambria Math"/>
              </w:rPr>
              <m:t>interrupt</m:t>
            </m:r>
          </m:sub>
        </m:sSub>
      </m:oMath>
      <w:r w:rsidR="003127EC">
        <w:rPr>
          <w:rFonts w:ascii="Times New Roman" w:hAnsi="Times New Roman" w:hint="eastAsia"/>
          <w:bCs/>
          <w:iCs/>
          <w:sz w:val="20"/>
          <w:szCs w:val="20"/>
        </w:rPr>
        <w:t>.</w:t>
      </w:r>
      <w:r w:rsidR="003127EC">
        <w:rPr>
          <w:rFonts w:ascii="Times New Roman" w:hAnsi="Times New Roman"/>
          <w:bCs/>
          <w:iCs/>
          <w:sz w:val="20"/>
          <w:szCs w:val="20"/>
        </w:rPr>
        <w:t xml:space="preserve"> T</w:t>
      </w:r>
      <w:r w:rsidR="00F06A8B">
        <w:rPr>
          <w:rFonts w:ascii="Times New Roman" w:hAnsi="Times New Roman"/>
          <w:bCs/>
          <w:iCs/>
          <w:sz w:val="20"/>
          <w:szCs w:val="20"/>
        </w:rPr>
        <w:t>he</w:t>
      </w:r>
      <w:r w:rsidR="004E1807">
        <w:rPr>
          <w:rFonts w:ascii="Times New Roman" w:hAnsi="Times New Roman"/>
          <w:bCs/>
          <w:iCs/>
          <w:sz w:val="20"/>
          <w:szCs w:val="20"/>
        </w:rPr>
        <w:t xml:space="preserve"> overall </w:t>
      </w:r>
      <w:r w:rsidR="004E1807">
        <w:rPr>
          <w:rFonts w:ascii="Times New Roman" w:hAnsi="Times New Roman"/>
          <w:sz w:val="20"/>
          <w:szCs w:val="20"/>
          <w:lang w:val="sv-SE"/>
        </w:rPr>
        <w:t xml:space="preserve">RRC reconfiguration </w:t>
      </w:r>
      <w:r w:rsidR="00F06A8B">
        <w:rPr>
          <w:rFonts w:ascii="Times New Roman" w:hAnsi="Times New Roman"/>
          <w:sz w:val="20"/>
          <w:szCs w:val="20"/>
          <w:lang w:val="sv-SE"/>
        </w:rPr>
        <w:t>duration is</w:t>
      </w:r>
      <w:r w:rsidR="00C96CEC">
        <w:rPr>
          <w:rFonts w:ascii="Times New Roman" w:hAnsi="Times New Roman"/>
          <w:sz w:val="20"/>
          <w:szCs w:val="20"/>
          <w:lang w:val="sv-SE"/>
        </w:rPr>
        <w:t xml:space="preserve"> long</w:t>
      </w:r>
      <w:r w:rsidR="00F06A8B">
        <w:rPr>
          <w:rFonts w:ascii="Times New Roman" w:hAnsi="Times New Roman"/>
          <w:sz w:val="20"/>
          <w:szCs w:val="20"/>
          <w:lang w:val="sv-SE"/>
        </w:rPr>
        <w:t xml:space="preserve"> enough</w:t>
      </w:r>
      <w:r w:rsidR="003127EC">
        <w:rPr>
          <w:rFonts w:ascii="Times New Roman" w:hAnsi="Times New Roman"/>
          <w:sz w:val="20"/>
          <w:szCs w:val="20"/>
          <w:lang w:val="sv-SE"/>
        </w:rPr>
        <w:t xml:space="preserve"> 10 ms/16 ms</w:t>
      </w:r>
      <w:r w:rsidR="00F06A8B">
        <w:rPr>
          <w:rFonts w:ascii="Times New Roman" w:hAnsi="Times New Roman"/>
          <w:sz w:val="20"/>
          <w:szCs w:val="20"/>
          <w:lang w:val="sv-SE"/>
        </w:rPr>
        <w:t xml:space="preserve">, </w:t>
      </w:r>
      <w:r w:rsidR="00F2372E">
        <w:rPr>
          <w:rFonts w:ascii="Times New Roman" w:hAnsi="Times New Roman"/>
          <w:sz w:val="20"/>
          <w:szCs w:val="20"/>
          <w:lang w:val="sv-SE"/>
        </w:rPr>
        <w:t xml:space="preserve">see below </w:t>
      </w:r>
      <w:r w:rsidR="00F06A8B">
        <w:rPr>
          <w:rFonts w:ascii="Times New Roman" w:hAnsi="Times New Roman"/>
          <w:sz w:val="20"/>
          <w:szCs w:val="20"/>
          <w:lang w:val="sv-SE"/>
        </w:rPr>
        <w:t xml:space="preserve">and the defined UE behavior was already clear during the long duration. </w:t>
      </w:r>
    </w:p>
    <w:p w14:paraId="53CC1776" w14:textId="7CBEDD14" w:rsidR="00F2372E" w:rsidRDefault="00F2372E" w:rsidP="00F2372E">
      <w:pPr>
        <w:spacing w:beforeLines="50" w:before="120" w:afterLines="50" w:after="120" w:line="300" w:lineRule="auto"/>
        <w:jc w:val="center"/>
        <w:rPr>
          <w:rFonts w:ascii="Times New Roman" w:hAnsi="Times New Roman"/>
          <w:sz w:val="20"/>
          <w:szCs w:val="20"/>
          <w:lang w:val="sv-SE"/>
        </w:rPr>
      </w:pPr>
      <w:r>
        <w:rPr>
          <w:noProof/>
        </w:rPr>
        <w:drawing>
          <wp:inline distT="0" distB="0" distL="0" distR="0" wp14:anchorId="32EBE04B" wp14:editId="73F99CE5">
            <wp:extent cx="4533676" cy="854171"/>
            <wp:effectExtent l="0" t="0" r="635" b="317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9783" cy="872278"/>
                    </a:xfrm>
                    <a:prstGeom prst="rect">
                      <a:avLst/>
                    </a:prstGeom>
                  </pic:spPr>
                </pic:pic>
              </a:graphicData>
            </a:graphic>
          </wp:inline>
        </w:drawing>
      </w:r>
    </w:p>
    <w:p w14:paraId="0B8D5C47" w14:textId="782C3A78" w:rsidR="00A912A6" w:rsidRPr="00812C38" w:rsidRDefault="00F06A8B" w:rsidP="00436C86">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From this, we can’t see there is a strong need to define any UE specific behavior even </w:t>
      </w:r>
      <w:r w:rsidR="00C96CEC">
        <w:rPr>
          <w:rFonts w:ascii="Times New Roman" w:hAnsi="Times New Roman"/>
          <w:sz w:val="20"/>
          <w:szCs w:val="20"/>
          <w:lang w:val="sv-SE"/>
        </w:rPr>
        <w:t>the multi-single panel switching is considered</w:t>
      </w:r>
      <w:r w:rsidR="009506BF">
        <w:rPr>
          <w:rFonts w:ascii="Times New Roman" w:hAnsi="Times New Roman"/>
          <w:sz w:val="20"/>
          <w:szCs w:val="20"/>
          <w:lang w:val="sv-SE"/>
        </w:rPr>
        <w:t>, since the RRC recon</w:t>
      </w:r>
      <w:r w:rsidR="001E6294">
        <w:rPr>
          <w:rFonts w:ascii="Times New Roman" w:hAnsi="Times New Roman"/>
          <w:sz w:val="20"/>
          <w:szCs w:val="20"/>
          <w:lang w:val="sv-SE"/>
        </w:rPr>
        <w:t>fi</w:t>
      </w:r>
      <w:r w:rsidR="009506BF">
        <w:rPr>
          <w:rFonts w:ascii="Times New Roman" w:hAnsi="Times New Roman"/>
          <w:sz w:val="20"/>
          <w:szCs w:val="20"/>
          <w:lang w:val="sv-SE"/>
        </w:rPr>
        <w:t>g duration is large enough to hold</w:t>
      </w:r>
      <w:r w:rsidR="00C96CEC">
        <w:rPr>
          <w:rFonts w:ascii="Times New Roman" w:hAnsi="Times New Roman"/>
          <w:sz w:val="20"/>
          <w:szCs w:val="20"/>
          <w:lang w:val="sv-SE"/>
        </w:rPr>
        <w:t xml:space="preserve">. What UE can do is to wait for the NW decision on </w:t>
      </w:r>
      <w:r w:rsidR="00C96CEC" w:rsidRPr="00C96CEC">
        <w:rPr>
          <w:rFonts w:ascii="Times New Roman" w:hAnsi="Times New Roman"/>
          <w:sz w:val="20"/>
          <w:szCs w:val="20"/>
          <w:lang w:val="sv-SE"/>
        </w:rPr>
        <w:t>how to configure the UE to accommodate that request</w:t>
      </w:r>
      <w:r w:rsidR="00C96CEC">
        <w:rPr>
          <w:rFonts w:ascii="Times New Roman" w:hAnsi="Times New Roman"/>
          <w:sz w:val="20"/>
          <w:szCs w:val="20"/>
          <w:lang w:val="sv-SE"/>
        </w:rPr>
        <w:t xml:space="preserve"> and then send complete response to NW, no matter whether the configuration results it likes or not, </w:t>
      </w:r>
      <w:r w:rsidR="00C96CEC">
        <w:rPr>
          <w:rFonts w:ascii="Times New Roman" w:hAnsi="Times New Roman" w:hint="eastAsia"/>
          <w:sz w:val="20"/>
          <w:szCs w:val="20"/>
          <w:lang w:val="sv-SE"/>
        </w:rPr>
        <w:t>n</w:t>
      </w:r>
      <w:r w:rsidR="00C96CEC">
        <w:rPr>
          <w:rFonts w:ascii="Times New Roman" w:hAnsi="Times New Roman"/>
          <w:sz w:val="20"/>
          <w:szCs w:val="20"/>
          <w:lang w:val="sv-SE"/>
        </w:rPr>
        <w:t xml:space="preserve">o difference from that we considered in the </w:t>
      </w:r>
      <w:r w:rsidR="009506BF">
        <w:rPr>
          <w:rFonts w:ascii="Times New Roman" w:hAnsi="Times New Roman"/>
          <w:sz w:val="20"/>
          <w:szCs w:val="20"/>
          <w:lang w:val="sv-SE"/>
        </w:rPr>
        <w:t>convential art.</w:t>
      </w:r>
    </w:p>
    <w:p w14:paraId="4D213973" w14:textId="188C56E7" w:rsidR="003952CC" w:rsidRPr="003952CC" w:rsidRDefault="003952CC" w:rsidP="00436C86">
      <w:pPr>
        <w:spacing w:before="50" w:after="50" w:line="300" w:lineRule="auto"/>
        <w:rPr>
          <w:rFonts w:ascii="Times New Roman" w:hAnsi="Times New Roman"/>
          <w:b/>
          <w:sz w:val="20"/>
          <w:szCs w:val="20"/>
          <w:lang w:val="sv-SE"/>
        </w:rPr>
      </w:pPr>
      <w:r w:rsidRPr="00ED57D6">
        <w:rPr>
          <w:rFonts w:ascii="Times New Roman" w:hAnsi="Times New Roman" w:hint="eastAsia"/>
          <w:b/>
          <w:sz w:val="20"/>
          <w:szCs w:val="20"/>
          <w:lang w:val="sv-SE"/>
        </w:rPr>
        <w:t>P</w:t>
      </w:r>
      <w:r w:rsidRPr="00ED57D6">
        <w:rPr>
          <w:rFonts w:ascii="Times New Roman" w:hAnsi="Times New Roman"/>
          <w:b/>
          <w:sz w:val="20"/>
          <w:szCs w:val="20"/>
          <w:lang w:val="sv-SE"/>
        </w:rPr>
        <w:t xml:space="preserve">roposal </w:t>
      </w:r>
      <w:r>
        <w:rPr>
          <w:rFonts w:ascii="Times New Roman" w:hAnsi="Times New Roman"/>
          <w:b/>
          <w:sz w:val="20"/>
          <w:szCs w:val="20"/>
          <w:lang w:val="sv-SE"/>
        </w:rPr>
        <w:t>3</w:t>
      </w:r>
      <w:r w:rsidRPr="00ED57D6">
        <w:rPr>
          <w:rFonts w:ascii="Times New Roman" w:hAnsi="Times New Roman"/>
          <w:b/>
          <w:sz w:val="20"/>
          <w:szCs w:val="20"/>
          <w:lang w:val="sv-SE"/>
        </w:rPr>
        <w:t xml:space="preserve">: </w:t>
      </w:r>
      <w:r w:rsidRPr="003952CC">
        <w:rPr>
          <w:rFonts w:ascii="Times New Roman" w:hAnsi="Times New Roman"/>
          <w:b/>
          <w:sz w:val="20"/>
          <w:szCs w:val="20"/>
          <w:lang w:val="sv-SE"/>
        </w:rPr>
        <w:t>No specific behavior is expected after UE reporting UAI, and it is up for the network to decide how to configure the UE to accommodate that request</w:t>
      </w:r>
      <w:r w:rsidR="00882A3E">
        <w:rPr>
          <w:rFonts w:ascii="Times New Roman" w:hAnsi="Times New Roman" w:hint="eastAsia"/>
          <w:b/>
          <w:sz w:val="20"/>
          <w:szCs w:val="20"/>
          <w:lang w:val="sv-SE"/>
        </w:rPr>
        <w:t>.</w:t>
      </w:r>
    </w:p>
    <w:p w14:paraId="697C01B9" w14:textId="739D262A" w:rsidR="00C63377" w:rsidRDefault="00C63377" w:rsidP="00C63377">
      <w:pPr>
        <w:pStyle w:val="RAN4H2"/>
        <w:numPr>
          <w:ilvl w:val="0"/>
          <w:numId w:val="0"/>
        </w:numPr>
        <w:ind w:left="431" w:hanging="431"/>
      </w:pPr>
      <w:r w:rsidRPr="00C63377">
        <w:t>2.4 Whether to capture multi-Rx operation is activated</w:t>
      </w:r>
      <w:r w:rsidR="00A65225">
        <w:t xml:space="preserve"> and the </w:t>
      </w:r>
      <w:r w:rsidR="00A65225" w:rsidRPr="00395B89">
        <w:t>Overlapping condition for scheduling restriction</w:t>
      </w:r>
    </w:p>
    <w:p w14:paraId="4F44B97C" w14:textId="26355A70" w:rsidR="005C580A" w:rsidRDefault="005E6FC7" w:rsidP="005C580A">
      <w:r w:rsidRPr="00B82ED0">
        <w:rPr>
          <w:rFonts w:ascii="Times New Roman" w:hAnsi="Times New Roman"/>
          <w:sz w:val="20"/>
          <w:szCs w:val="20"/>
          <w:lang w:val="sv-SE"/>
        </w:rPr>
        <w:t>We dont think there is a need to capture in RAN4 RRM requirements whether Multi</w:t>
      </w:r>
      <w:r w:rsidR="00B82ED0">
        <w:rPr>
          <w:rFonts w:ascii="Times New Roman" w:hAnsi="Times New Roman" w:hint="eastAsia"/>
          <w:sz w:val="20"/>
          <w:szCs w:val="20"/>
          <w:lang w:val="sv-SE"/>
        </w:rPr>
        <w:t>-</w:t>
      </w:r>
      <w:r w:rsidRPr="00B82ED0">
        <w:rPr>
          <w:rFonts w:ascii="Times New Roman" w:hAnsi="Times New Roman"/>
          <w:sz w:val="20"/>
          <w:szCs w:val="20"/>
          <w:lang w:val="sv-SE"/>
        </w:rPr>
        <w:t xml:space="preserve">Rx is activated, but we can define some high-level condition to </w:t>
      </w:r>
      <w:r w:rsidR="00883EA7">
        <w:rPr>
          <w:rFonts w:ascii="Times New Roman" w:hAnsi="Times New Roman"/>
          <w:sz w:val="20"/>
          <w:szCs w:val="20"/>
          <w:lang w:val="sv-SE"/>
        </w:rPr>
        <w:t xml:space="preserve">implicitly </w:t>
      </w:r>
      <w:r w:rsidR="00A65225">
        <w:rPr>
          <w:rFonts w:ascii="Times New Roman" w:hAnsi="Times New Roman"/>
          <w:sz w:val="20"/>
          <w:szCs w:val="20"/>
          <w:lang w:val="sv-SE"/>
        </w:rPr>
        <w:t>mean that</w:t>
      </w:r>
      <w:r w:rsidR="00883EA7">
        <w:rPr>
          <w:rFonts w:ascii="Times New Roman" w:hAnsi="Times New Roman"/>
          <w:sz w:val="20"/>
          <w:szCs w:val="20"/>
          <w:lang w:val="sv-SE"/>
        </w:rPr>
        <w:t xml:space="preserve"> the </w:t>
      </w:r>
      <w:r w:rsidR="00883EA7" w:rsidRPr="00311E1D">
        <w:t>“</w:t>
      </w:r>
      <w:r w:rsidR="00883EA7" w:rsidRPr="00B82ED0">
        <w:rPr>
          <w:rFonts w:ascii="Times New Roman" w:hAnsi="Times New Roman"/>
          <w:sz w:val="20"/>
          <w:szCs w:val="20"/>
          <w:lang w:val="sv-SE"/>
        </w:rPr>
        <w:t>Multi</w:t>
      </w:r>
      <w:r w:rsidR="00883EA7">
        <w:rPr>
          <w:rFonts w:ascii="Times New Roman" w:hAnsi="Times New Roman" w:hint="eastAsia"/>
          <w:sz w:val="20"/>
          <w:szCs w:val="20"/>
          <w:lang w:val="sv-SE"/>
        </w:rPr>
        <w:t>-</w:t>
      </w:r>
      <w:r w:rsidR="00883EA7" w:rsidRPr="00B82ED0">
        <w:rPr>
          <w:rFonts w:ascii="Times New Roman" w:hAnsi="Times New Roman"/>
          <w:sz w:val="20"/>
          <w:szCs w:val="20"/>
          <w:lang w:val="sv-SE"/>
        </w:rPr>
        <w:t>Rx is activated</w:t>
      </w:r>
      <w:r w:rsidR="00883EA7" w:rsidRPr="00A65225">
        <w:rPr>
          <w:rFonts w:ascii="Times New Roman" w:hAnsi="Times New Roman"/>
          <w:sz w:val="20"/>
          <w:szCs w:val="20"/>
          <w:lang w:val="sv-SE"/>
        </w:rPr>
        <w:t>“</w:t>
      </w:r>
      <w:r w:rsidR="00A65225" w:rsidRPr="00A65225">
        <w:rPr>
          <w:rFonts w:ascii="Times New Roman" w:hAnsi="Times New Roman"/>
          <w:sz w:val="20"/>
          <w:szCs w:val="20"/>
          <w:lang w:val="sv-SE"/>
        </w:rPr>
        <w:t xml:space="preserve"> in e.g., </w:t>
      </w:r>
      <w:r w:rsidR="00A65225">
        <w:rPr>
          <w:rFonts w:ascii="Times New Roman" w:hAnsi="Times New Roman"/>
          <w:sz w:val="20"/>
          <w:szCs w:val="20"/>
          <w:lang w:val="sv-SE"/>
        </w:rPr>
        <w:t>scheduling</w:t>
      </w:r>
      <w:r w:rsidR="00A65225" w:rsidRPr="00A65225">
        <w:rPr>
          <w:rFonts w:ascii="Times New Roman" w:hAnsi="Times New Roman"/>
          <w:sz w:val="20"/>
          <w:szCs w:val="20"/>
          <w:lang w:val="sv-SE"/>
        </w:rPr>
        <w:t xml:space="preserve"> restriction part</w:t>
      </w:r>
      <w:r w:rsidR="00215726">
        <w:rPr>
          <w:rFonts w:ascii="Times New Roman" w:hAnsi="Times New Roman" w:hint="eastAsia"/>
          <w:sz w:val="20"/>
          <w:szCs w:val="20"/>
          <w:lang w:val="sv-SE"/>
        </w:rPr>
        <w:t xml:space="preserve"> </w:t>
      </w:r>
      <w:r w:rsidR="00215726">
        <w:rPr>
          <w:rFonts w:ascii="Times New Roman" w:hAnsi="Times New Roman"/>
          <w:sz w:val="20"/>
          <w:szCs w:val="20"/>
          <w:lang w:val="sv-SE"/>
        </w:rPr>
        <w:t>GBBR is considered as enabled</w:t>
      </w:r>
      <w:r w:rsidR="00A65225" w:rsidRPr="00A65225">
        <w:rPr>
          <w:rFonts w:ascii="Times New Roman" w:hAnsi="Times New Roman"/>
          <w:sz w:val="20"/>
          <w:szCs w:val="20"/>
          <w:lang w:val="sv-SE"/>
        </w:rPr>
        <w:t>.</w:t>
      </w:r>
    </w:p>
    <w:p w14:paraId="2685ADCB" w14:textId="1F61E015" w:rsidR="00883EA7" w:rsidRDefault="00883EA7" w:rsidP="00883EA7">
      <w:pPr>
        <w:spacing w:before="50" w:after="50" w:line="300" w:lineRule="auto"/>
        <w:rPr>
          <w:rFonts w:ascii="Times New Roman" w:hAnsi="Times New Roman"/>
          <w:b/>
          <w:sz w:val="20"/>
          <w:szCs w:val="20"/>
          <w:lang w:val="sv-SE"/>
        </w:rPr>
      </w:pPr>
      <w:r w:rsidRPr="00ED57D6">
        <w:rPr>
          <w:rFonts w:ascii="Times New Roman" w:hAnsi="Times New Roman" w:hint="eastAsia"/>
          <w:b/>
          <w:sz w:val="20"/>
          <w:szCs w:val="20"/>
          <w:lang w:val="sv-SE"/>
        </w:rPr>
        <w:t>P</w:t>
      </w:r>
      <w:r w:rsidRPr="00ED57D6">
        <w:rPr>
          <w:rFonts w:ascii="Times New Roman" w:hAnsi="Times New Roman"/>
          <w:b/>
          <w:sz w:val="20"/>
          <w:szCs w:val="20"/>
          <w:lang w:val="sv-SE"/>
        </w:rPr>
        <w:t xml:space="preserve">roposal </w:t>
      </w:r>
      <w:r>
        <w:rPr>
          <w:rFonts w:ascii="Times New Roman" w:hAnsi="Times New Roman"/>
          <w:b/>
          <w:sz w:val="20"/>
          <w:szCs w:val="20"/>
          <w:lang w:val="sv-SE"/>
        </w:rPr>
        <w:t>4</w:t>
      </w:r>
      <w:r w:rsidRPr="00ED57D6">
        <w:rPr>
          <w:rFonts w:ascii="Times New Roman" w:hAnsi="Times New Roman"/>
          <w:b/>
          <w:sz w:val="20"/>
          <w:szCs w:val="20"/>
          <w:lang w:val="sv-SE"/>
        </w:rPr>
        <w:t xml:space="preserve">: </w:t>
      </w:r>
      <w:r w:rsidRPr="00883EA7">
        <w:rPr>
          <w:rFonts w:ascii="Times New Roman" w:hAnsi="Times New Roman"/>
          <w:b/>
          <w:sz w:val="20"/>
          <w:szCs w:val="20"/>
          <w:lang w:val="sv-SE"/>
        </w:rPr>
        <w:t>No need to capture in RAN4 RRM requirements whether Multi Rx is activated.</w:t>
      </w:r>
    </w:p>
    <w:p w14:paraId="6BD86019" w14:textId="77777777" w:rsidR="00AC6D08" w:rsidRDefault="00AC6D08" w:rsidP="00AC6D08">
      <w:pPr>
        <w:pStyle w:val="B1"/>
        <w:spacing w:beforeLines="50" w:before="120" w:afterLines="50" w:after="120" w:line="300" w:lineRule="auto"/>
        <w:ind w:left="0" w:firstLineChars="200" w:firstLine="400"/>
        <w:jc w:val="both"/>
        <w:rPr>
          <w:lang w:eastAsia="zh-CN"/>
        </w:rPr>
      </w:pPr>
      <w:r>
        <w:rPr>
          <w:rFonts w:eastAsia="等线"/>
          <w:lang w:eastAsia="zh-CN"/>
        </w:rPr>
        <w:t xml:space="preserve">First, for sDCI, </w:t>
      </w:r>
      <w:r>
        <w:rPr>
          <w:lang w:eastAsia="zh-CN"/>
        </w:rPr>
        <w:t xml:space="preserve">CSI-RS and both sets of the same PDSCH are on the same OFDM symbol(s) is reasonable. Since for </w:t>
      </w:r>
      <w:r>
        <w:rPr>
          <w:rFonts w:eastAsia="等线"/>
          <w:lang w:eastAsia="zh-CN"/>
        </w:rPr>
        <w:t>sDCI</w:t>
      </w:r>
      <w:r>
        <w:rPr>
          <w:lang w:eastAsia="zh-CN"/>
        </w:rPr>
        <w:t xml:space="preserve"> considering SDM/FDM scheme, the resources are time overlapped, if the CSI-RS and one set of the PDSCH are on the same OFDM symbol, the CSI-RS and the other set of the same PDSCH shall on the same OFDM symbol. </w:t>
      </w:r>
    </w:p>
    <w:p w14:paraId="66EB9039" w14:textId="77777777" w:rsidR="00AC6D08" w:rsidRDefault="00AC6D08" w:rsidP="00AC6D08">
      <w:pPr>
        <w:pStyle w:val="B1"/>
        <w:spacing w:beforeLines="50" w:before="120" w:afterLines="50" w:after="120" w:line="300" w:lineRule="auto"/>
        <w:ind w:left="0" w:firstLineChars="200" w:firstLine="400"/>
        <w:jc w:val="both"/>
        <w:rPr>
          <w:rFonts w:eastAsia="等线"/>
          <w:lang w:eastAsia="zh-CN"/>
        </w:rPr>
      </w:pPr>
      <w:r>
        <w:rPr>
          <w:lang w:eastAsia="zh-CN"/>
        </w:rPr>
        <w:t xml:space="preserve">Second, </w:t>
      </w:r>
      <w:r>
        <w:rPr>
          <w:rFonts w:eastAsia="等线"/>
          <w:lang w:eastAsia="zh-CN"/>
        </w:rPr>
        <w:t xml:space="preserve">for mDCI, </w:t>
      </w:r>
      <w:r>
        <w:rPr>
          <w:lang w:eastAsia="zh-CN"/>
        </w:rPr>
        <w:t xml:space="preserve">the CSI-RS and only one of the PDSCHs with different QCLed typeD are on the same OFDM symbol(s) is reasonable. For intra-cell mDCI, UE actually can </w:t>
      </w:r>
      <w:r w:rsidRPr="004B6A96">
        <w:rPr>
          <w:lang w:eastAsia="zh-CN"/>
        </w:rPr>
        <w:t>differentiate</w:t>
      </w:r>
      <w:r>
        <w:rPr>
          <w:lang w:eastAsia="zh-CN"/>
        </w:rPr>
        <w:t xml:space="preserve"> different TRP if </w:t>
      </w:r>
      <w:r w:rsidRPr="004B6A96">
        <w:rPr>
          <w:lang w:eastAsia="zh-CN"/>
        </w:rPr>
        <w:t>UE support</w:t>
      </w:r>
      <w:r>
        <w:rPr>
          <w:lang w:eastAsia="zh-CN"/>
        </w:rPr>
        <w:t>s</w:t>
      </w:r>
      <w:r w:rsidRPr="004B6A96">
        <w:rPr>
          <w:lang w:eastAsia="zh-CN"/>
        </w:rPr>
        <w:t xml:space="preserve"> multiDCI-MultiTRP-r16 configured with different CORESETPoolIndex</w:t>
      </w:r>
      <w:r>
        <w:rPr>
          <w:lang w:eastAsia="zh-CN"/>
        </w:rPr>
        <w:t xml:space="preserve">. From this, if the CSI-RS and the PDSCH (the CSI-RS and the PDSCH has same QCL-TypeD) come from the same TRP are overlapped on the same OFDM symbol, that implicitly means there is another scheduling restriction on one panel. That means, there are two scheduling restriction issues occur, i.e., scheduling restriction issue on single-panel and scheduling restriction issue on multi-panel, separately. But from our understanding, for single-panel reception, the legacy requirements would be considered, and no need to enhance. On the other hand, consider </w:t>
      </w:r>
      <w:r w:rsidRPr="00E138C8">
        <w:rPr>
          <w:lang w:eastAsia="zh-CN"/>
        </w:rPr>
        <w:t>CSI-RS and both of the PDSCHs are on the same OFDM symbol(s)</w:t>
      </w:r>
      <w:r>
        <w:rPr>
          <w:lang w:eastAsia="zh-CN"/>
        </w:rPr>
        <w:t xml:space="preserve"> is </w:t>
      </w:r>
      <w:r w:rsidRPr="0044539B">
        <w:rPr>
          <w:lang w:eastAsia="zh-CN"/>
        </w:rPr>
        <w:t>too stringent</w:t>
      </w:r>
      <w:r>
        <w:rPr>
          <w:lang w:eastAsia="zh-CN"/>
        </w:rPr>
        <w:t xml:space="preserve">. </w:t>
      </w:r>
      <w:r w:rsidRPr="00E138C8">
        <w:rPr>
          <w:lang w:eastAsia="zh-CN"/>
        </w:rPr>
        <w:t>I</w:t>
      </w:r>
      <w:r>
        <w:rPr>
          <w:lang w:eastAsia="zh-CN"/>
        </w:rPr>
        <w:t xml:space="preserve">n this sense, </w:t>
      </w:r>
    </w:p>
    <w:p w14:paraId="7608BF55" w14:textId="12A18984" w:rsidR="00AC6D08" w:rsidRDefault="00AC6D08" w:rsidP="00AC6D08">
      <w:pPr>
        <w:pStyle w:val="B1"/>
        <w:spacing w:beforeLines="50" w:before="120" w:afterLines="50" w:after="12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sidR="00B860AE">
        <w:rPr>
          <w:rFonts w:eastAsia="等线"/>
          <w:b/>
          <w:lang w:eastAsia="zh-CN"/>
        </w:rPr>
        <w:t>5</w:t>
      </w:r>
      <w:r w:rsidRPr="001758BF">
        <w:rPr>
          <w:rFonts w:eastAsia="等线"/>
          <w:b/>
          <w:lang w:eastAsia="zh-CN"/>
        </w:rPr>
        <w:t xml:space="preserve">: </w:t>
      </w:r>
      <w:r>
        <w:rPr>
          <w:rFonts w:eastAsia="等线"/>
          <w:b/>
          <w:lang w:eastAsia="zh-CN"/>
        </w:rPr>
        <w:t>For the overlapping relationship between CSI-RS and PDSCH,</w:t>
      </w:r>
    </w:p>
    <w:p w14:paraId="68053B33" w14:textId="0BB536C3" w:rsidR="00AC6D08" w:rsidRDefault="00AC6D08" w:rsidP="00B860AE">
      <w:pPr>
        <w:pStyle w:val="aff8"/>
        <w:numPr>
          <w:ilvl w:val="0"/>
          <w:numId w:val="5"/>
        </w:numPr>
        <w:ind w:firstLineChars="0"/>
        <w:rPr>
          <w:b/>
          <w:lang w:val="sv-SE"/>
        </w:rPr>
      </w:pPr>
      <w:r w:rsidRPr="00B860AE">
        <w:rPr>
          <w:b/>
          <w:lang w:val="sv-SE"/>
        </w:rPr>
        <w:t>For mDCI, the CSI-RS and only one of the PDSCHs with different QCLed typeD are on the same OFDM symbol(s)</w:t>
      </w:r>
    </w:p>
    <w:p w14:paraId="6E7BE856" w14:textId="327606AF" w:rsidR="00C63377" w:rsidRDefault="00C6777F" w:rsidP="00C6777F">
      <w:pPr>
        <w:pStyle w:val="RAN4H2"/>
        <w:numPr>
          <w:ilvl w:val="0"/>
          <w:numId w:val="0"/>
        </w:numPr>
        <w:ind w:left="431" w:hanging="431"/>
      </w:pPr>
      <w:r>
        <w:lastRenderedPageBreak/>
        <w:t>2.</w:t>
      </w:r>
      <w:r w:rsidR="00395B89">
        <w:t>6</w:t>
      </w:r>
      <w:r w:rsidR="00882A3E">
        <w:t xml:space="preserve"> </w:t>
      </w:r>
      <w:r>
        <w:t>CBD requirement</w:t>
      </w:r>
    </w:p>
    <w:p w14:paraId="684FF9F0" w14:textId="3D185C2B" w:rsidR="003D54D2" w:rsidRDefault="00146A1D" w:rsidP="003D54D2">
      <w:pPr>
        <w:spacing w:beforeLines="50" w:before="120" w:afterLines="50" w:after="120" w:line="300" w:lineRule="auto"/>
        <w:rPr>
          <w:rFonts w:ascii="Times New Roman" w:eastAsia="宋体" w:hAnsi="Times New Roman"/>
          <w:sz w:val="20"/>
          <w:szCs w:val="20"/>
          <w:lang w:val="en-GB"/>
        </w:rPr>
      </w:pPr>
      <w:r>
        <w:rPr>
          <w:rFonts w:ascii="Times New Roman" w:eastAsia="宋体" w:hAnsi="Times New Roman"/>
          <w:sz w:val="20"/>
          <w:szCs w:val="20"/>
          <w:lang w:val="en-GB"/>
        </w:rPr>
        <w:t xml:space="preserve">UE can use SSB and CSI-RS to perform CBD measurement. </w:t>
      </w:r>
      <w:r w:rsidR="003D54D2" w:rsidRPr="003D54D2">
        <w:rPr>
          <w:rFonts w:ascii="Times New Roman" w:eastAsia="宋体" w:hAnsi="Times New Roman"/>
          <w:sz w:val="20"/>
          <w:szCs w:val="20"/>
          <w:lang w:val="en-GB"/>
        </w:rPr>
        <w:t>When the UE is making measurements to find suitable candidate beam following beam failure, the UE’s Rx beam information for any CBD</w:t>
      </w:r>
      <w:r w:rsidR="003D54D2">
        <w:rPr>
          <w:rFonts w:ascii="Times New Roman" w:eastAsia="宋体" w:hAnsi="Times New Roman"/>
          <w:sz w:val="20"/>
          <w:szCs w:val="20"/>
          <w:lang w:val="en-GB"/>
        </w:rPr>
        <w:t xml:space="preserve">-RSs </w:t>
      </w:r>
      <w:r w:rsidR="003D54D2" w:rsidRPr="003D54D2">
        <w:rPr>
          <w:rFonts w:ascii="Times New Roman" w:eastAsia="宋体" w:hAnsi="Times New Roman"/>
          <w:sz w:val="20"/>
          <w:szCs w:val="20"/>
          <w:lang w:val="en-GB"/>
        </w:rPr>
        <w:t xml:space="preserve">based on previous measurements might be </w:t>
      </w:r>
      <w:r w:rsidR="003D54D2">
        <w:rPr>
          <w:rFonts w:ascii="Times New Roman" w:eastAsia="宋体" w:hAnsi="Times New Roman"/>
          <w:sz w:val="20"/>
          <w:szCs w:val="20"/>
          <w:lang w:val="en-GB"/>
        </w:rPr>
        <w:t>u</w:t>
      </w:r>
      <w:r w:rsidR="003D54D2" w:rsidRPr="003D54D2">
        <w:rPr>
          <w:rFonts w:ascii="Times New Roman" w:eastAsia="宋体" w:hAnsi="Times New Roman"/>
          <w:sz w:val="20"/>
          <w:szCs w:val="20"/>
          <w:lang w:val="en-GB"/>
        </w:rPr>
        <w:t>navailab</w:t>
      </w:r>
      <w:r w:rsidR="003D54D2">
        <w:rPr>
          <w:rFonts w:ascii="Times New Roman" w:eastAsia="宋体" w:hAnsi="Times New Roman"/>
          <w:sz w:val="20"/>
          <w:szCs w:val="20"/>
          <w:lang w:val="en-GB"/>
        </w:rPr>
        <w:t>le</w:t>
      </w:r>
      <w:r w:rsidR="003D54D2" w:rsidRPr="003D54D2">
        <w:rPr>
          <w:rFonts w:ascii="Times New Roman" w:eastAsia="宋体" w:hAnsi="Times New Roman"/>
          <w:sz w:val="20"/>
          <w:szCs w:val="20"/>
          <w:lang w:val="en-GB"/>
        </w:rPr>
        <w:t xml:space="preserve">, </w:t>
      </w:r>
      <w:r w:rsidR="003D54D2">
        <w:rPr>
          <w:rFonts w:ascii="Times New Roman" w:eastAsia="宋体" w:hAnsi="Times New Roman"/>
          <w:sz w:val="20"/>
          <w:szCs w:val="20"/>
          <w:lang w:val="en-GB"/>
        </w:rPr>
        <w:t>so</w:t>
      </w:r>
      <w:r w:rsidR="003D54D2" w:rsidRPr="003D54D2">
        <w:rPr>
          <w:rFonts w:ascii="Times New Roman" w:eastAsia="宋体" w:hAnsi="Times New Roman"/>
          <w:sz w:val="20"/>
          <w:szCs w:val="20"/>
          <w:lang w:val="en-GB"/>
        </w:rPr>
        <w:t xml:space="preserve"> the UE is required to perform beam refinement and determine if suitable candidate beams are available for </w:t>
      </w:r>
      <w:r w:rsidR="003D54D2">
        <w:rPr>
          <w:rFonts w:ascii="Times New Roman" w:eastAsia="宋体" w:hAnsi="Times New Roman"/>
          <w:sz w:val="20"/>
          <w:szCs w:val="20"/>
          <w:lang w:val="en-GB"/>
        </w:rPr>
        <w:t xml:space="preserve">BFR that use N=8. Although maybe it is possible to reduce N=8 under multi-Rx simultaneous reception, </w:t>
      </w:r>
      <w:r w:rsidR="003D54D2" w:rsidRPr="003D54D2">
        <w:rPr>
          <w:rFonts w:ascii="Times New Roman" w:eastAsia="宋体" w:hAnsi="Times New Roman"/>
          <w:sz w:val="20"/>
          <w:szCs w:val="20"/>
          <w:lang w:val="en-GB"/>
        </w:rPr>
        <w:t>there were not extensive discussions</w:t>
      </w:r>
      <w:r w:rsidR="003D54D2">
        <w:rPr>
          <w:rFonts w:ascii="Times New Roman" w:eastAsia="宋体" w:hAnsi="Times New Roman"/>
          <w:sz w:val="20"/>
          <w:szCs w:val="20"/>
          <w:lang w:val="en-GB"/>
        </w:rPr>
        <w:t>. Meanwhile, the faster beam sweep capability we agreed is just for SSB-based L1 measurement. From this, RAN4 to remove all the f</w:t>
      </w:r>
      <w:r w:rsidR="003D54D2" w:rsidRPr="003D54D2">
        <w:rPr>
          <w:rFonts w:ascii="Times New Roman" w:eastAsia="宋体" w:hAnsi="Times New Roman"/>
          <w:sz w:val="20"/>
          <w:szCs w:val="20"/>
          <w:lang w:val="en-GB"/>
        </w:rPr>
        <w:t xml:space="preserve">ast beam sweeping related </w:t>
      </w:r>
      <w:r w:rsidR="003D54D2">
        <w:rPr>
          <w:rFonts w:ascii="Times New Roman" w:eastAsia="宋体" w:hAnsi="Times New Roman"/>
          <w:sz w:val="20"/>
          <w:szCs w:val="20"/>
          <w:lang w:val="en-GB"/>
        </w:rPr>
        <w:t>enhancement</w:t>
      </w:r>
      <w:r w:rsidR="003D54D2" w:rsidRPr="003D54D2">
        <w:rPr>
          <w:rFonts w:ascii="Times New Roman" w:eastAsia="宋体" w:hAnsi="Times New Roman"/>
          <w:sz w:val="20"/>
          <w:szCs w:val="20"/>
          <w:lang w:val="en-GB"/>
        </w:rPr>
        <w:t xml:space="preserve"> in </w:t>
      </w:r>
      <w:r w:rsidR="003D54D2">
        <w:rPr>
          <w:rFonts w:ascii="Times New Roman" w:eastAsia="宋体" w:hAnsi="Times New Roman"/>
          <w:sz w:val="20"/>
          <w:szCs w:val="20"/>
          <w:lang w:val="en-GB"/>
        </w:rPr>
        <w:t>CSI</w:t>
      </w:r>
      <w:r w:rsidR="003D54D2" w:rsidRPr="003D54D2">
        <w:rPr>
          <w:rFonts w:ascii="Times New Roman" w:eastAsia="宋体" w:hAnsi="Times New Roman"/>
          <w:sz w:val="20"/>
          <w:szCs w:val="20"/>
          <w:lang w:val="en-GB"/>
        </w:rPr>
        <w:t>-RS based CBD</w:t>
      </w:r>
      <w:r w:rsidR="003D54D2">
        <w:rPr>
          <w:rFonts w:ascii="Times New Roman" w:eastAsia="宋体" w:hAnsi="Times New Roman"/>
          <w:sz w:val="20"/>
          <w:szCs w:val="20"/>
          <w:lang w:val="en-GB"/>
        </w:rPr>
        <w:t xml:space="preserve"> measurement/evaluation</w:t>
      </w:r>
      <w:r w:rsidR="003D54D2" w:rsidRPr="003D54D2">
        <w:rPr>
          <w:rFonts w:ascii="Times New Roman" w:eastAsia="宋体" w:hAnsi="Times New Roman"/>
          <w:sz w:val="20"/>
          <w:szCs w:val="20"/>
          <w:lang w:val="en-GB"/>
        </w:rPr>
        <w:t>.</w:t>
      </w:r>
    </w:p>
    <w:p w14:paraId="3A9E095D" w14:textId="5BE51486" w:rsidR="00AC2366" w:rsidRPr="00FF5594" w:rsidRDefault="00AC2366" w:rsidP="00FF5594">
      <w:pPr>
        <w:pStyle w:val="B1"/>
        <w:spacing w:beforeLines="50" w:before="120" w:afterLines="50" w:after="12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sidR="00B619AA">
        <w:rPr>
          <w:rFonts w:eastAsia="等线"/>
          <w:b/>
          <w:lang w:eastAsia="zh-CN"/>
        </w:rPr>
        <w:t>6</w:t>
      </w:r>
      <w:r w:rsidRPr="001758BF">
        <w:rPr>
          <w:rFonts w:eastAsia="等线"/>
          <w:b/>
          <w:lang w:eastAsia="zh-CN"/>
        </w:rPr>
        <w:t xml:space="preserve">: </w:t>
      </w:r>
      <w:r w:rsidRPr="00FF5594">
        <w:rPr>
          <w:rFonts w:eastAsia="等线"/>
          <w:b/>
          <w:lang w:eastAsia="zh-CN"/>
        </w:rPr>
        <w:t>Remove the UE capability of ‘fast beam sweeping’ from CSI-RS based CBD.</w:t>
      </w:r>
    </w:p>
    <w:p w14:paraId="11656EBD" w14:textId="6F4B4629" w:rsidR="00AC2366" w:rsidRPr="001B4F8D" w:rsidRDefault="001B4F8D" w:rsidP="00AB24CB">
      <w:pPr>
        <w:pStyle w:val="B1"/>
        <w:spacing w:beforeLines="50" w:before="120" w:afterLines="50" w:after="120" w:line="300" w:lineRule="auto"/>
        <w:ind w:left="0" w:firstLine="0"/>
        <w:jc w:val="both"/>
        <w:rPr>
          <w:lang w:eastAsia="zh-CN"/>
        </w:rPr>
      </w:pPr>
      <w:r w:rsidRPr="001B4F8D">
        <w:rPr>
          <w:rFonts w:hint="eastAsia"/>
          <w:lang w:eastAsia="zh-CN"/>
        </w:rPr>
        <w:t>F</w:t>
      </w:r>
      <w:r w:rsidRPr="001B4F8D">
        <w:rPr>
          <w:lang w:eastAsia="zh-CN"/>
        </w:rPr>
        <w:t xml:space="preserve">or the scheduling restriction, </w:t>
      </w:r>
      <w:r w:rsidR="009326F0">
        <w:rPr>
          <w:lang w:eastAsia="zh-CN"/>
        </w:rPr>
        <w:t xml:space="preserve">actually the condition/principle </w:t>
      </w:r>
      <w:r w:rsidR="00AB24CB">
        <w:rPr>
          <w:lang w:eastAsia="zh-CN"/>
        </w:rPr>
        <w:t xml:space="preserve">analysis </w:t>
      </w:r>
      <w:r w:rsidR="009326F0">
        <w:rPr>
          <w:lang w:eastAsia="zh-CN"/>
        </w:rPr>
        <w:t xml:space="preserve">of </w:t>
      </w:r>
      <w:r w:rsidR="009326F0">
        <w:rPr>
          <w:rFonts w:eastAsiaTheme="minorEastAsia"/>
          <w:lang w:eastAsia="zh-CN"/>
        </w:rPr>
        <w:t>s</w:t>
      </w:r>
      <w:r w:rsidR="009326F0" w:rsidRPr="008C0DFB">
        <w:rPr>
          <w:rFonts w:eastAsiaTheme="minorEastAsia"/>
          <w:lang w:eastAsia="zh-CN"/>
        </w:rPr>
        <w:t>cheduling availability</w:t>
      </w:r>
      <w:r w:rsidR="009326F0">
        <w:rPr>
          <w:rFonts w:eastAsiaTheme="minorEastAsia"/>
          <w:lang w:eastAsia="zh-CN"/>
        </w:rPr>
        <w:t xml:space="preserve"> during CBD is different from the ones </w:t>
      </w:r>
      <w:r w:rsidR="00AB24CB">
        <w:rPr>
          <w:rFonts w:eastAsiaTheme="minorEastAsia"/>
          <w:lang w:eastAsia="zh-CN"/>
        </w:rPr>
        <w:t>during</w:t>
      </w:r>
      <w:r w:rsidR="009326F0">
        <w:rPr>
          <w:rFonts w:eastAsiaTheme="minorEastAsia"/>
          <w:lang w:eastAsia="zh-CN"/>
        </w:rPr>
        <w:t xml:space="preserve"> RLM/BFD/L1-RSRP</w:t>
      </w:r>
      <w:r w:rsidR="00AB24CB">
        <w:rPr>
          <w:rFonts w:eastAsiaTheme="minorEastAsia"/>
          <w:lang w:eastAsia="zh-CN"/>
        </w:rPr>
        <w:t xml:space="preserve">. The initial discussion regarding </w:t>
      </w:r>
      <w:r w:rsidR="00AB24CB" w:rsidRPr="00AB24CB">
        <w:rPr>
          <w:rFonts w:eastAsiaTheme="minorEastAsia"/>
          <w:lang w:eastAsia="zh-CN"/>
        </w:rPr>
        <w:t>scheduling availability</w:t>
      </w:r>
      <w:r w:rsidR="00AB24CB">
        <w:rPr>
          <w:rFonts w:eastAsiaTheme="minorEastAsia"/>
          <w:lang w:eastAsia="zh-CN"/>
        </w:rPr>
        <w:t xml:space="preserve"> didn’t contain CBD in Rel-15 even. From this, i</w:t>
      </w:r>
      <w:r w:rsidR="00AB24CB" w:rsidRPr="00AB24CB">
        <w:rPr>
          <w:rFonts w:eastAsiaTheme="minorEastAsia"/>
          <w:lang w:eastAsia="zh-CN"/>
        </w:rPr>
        <w:t xml:space="preserve">t is </w:t>
      </w:r>
      <w:r w:rsidR="00AB24CB">
        <w:rPr>
          <w:rFonts w:eastAsiaTheme="minorEastAsia"/>
          <w:lang w:eastAsia="zh-CN"/>
        </w:rPr>
        <w:t xml:space="preserve">not recommended for RAN4 to capture CBD in the new </w:t>
      </w:r>
      <w:r w:rsidR="00AB24CB" w:rsidRPr="00AB24CB">
        <w:rPr>
          <w:rFonts w:eastAsiaTheme="minorEastAsia"/>
          <w:lang w:eastAsia="zh-CN"/>
        </w:rPr>
        <w:t>scheduling</w:t>
      </w:r>
      <w:r w:rsidR="00AB24CB">
        <w:rPr>
          <w:rFonts w:eastAsiaTheme="minorEastAsia"/>
          <w:lang w:eastAsia="zh-CN"/>
        </w:rPr>
        <w:t xml:space="preserve"> restriction relaxation requirement</w:t>
      </w:r>
    </w:p>
    <w:p w14:paraId="53486E2E" w14:textId="189D39E4" w:rsidR="00146A1D" w:rsidRPr="00255656" w:rsidRDefault="00255656" w:rsidP="00255656">
      <w:pPr>
        <w:pStyle w:val="B1"/>
        <w:spacing w:beforeLines="50" w:before="120" w:afterLines="50" w:after="12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sidR="00B619AA">
        <w:rPr>
          <w:rFonts w:eastAsia="等线"/>
          <w:b/>
          <w:lang w:eastAsia="zh-CN"/>
        </w:rPr>
        <w:t>7</w:t>
      </w:r>
      <w:r w:rsidRPr="001758BF">
        <w:rPr>
          <w:rFonts w:eastAsia="等线"/>
          <w:b/>
          <w:lang w:eastAsia="zh-CN"/>
        </w:rPr>
        <w:t xml:space="preserve">: </w:t>
      </w:r>
      <w:r w:rsidRPr="00255656">
        <w:rPr>
          <w:rFonts w:eastAsia="等线"/>
          <w:b/>
          <w:lang w:eastAsia="zh-CN"/>
        </w:rPr>
        <w:t xml:space="preserve">Remove CBD from the applicable resources for measurement/scheduling restriction relaxation </w:t>
      </w:r>
    </w:p>
    <w:p w14:paraId="39AFFDE5" w14:textId="3E71049F"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t>3 Conclusions</w:t>
      </w:r>
    </w:p>
    <w:p w14:paraId="2FAC0E30" w14:textId="213BFCB8" w:rsidR="001B5E51" w:rsidRDefault="001B5E51" w:rsidP="001B5E51">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 xml:space="preserve">to </w:t>
      </w:r>
      <w:r w:rsidR="00430DB2">
        <w:rPr>
          <w:rFonts w:ascii="Times New Roman" w:hAnsi="Times New Roman"/>
          <w:sz w:val="20"/>
          <w:szCs w:val="20"/>
          <w:lang w:val="sv-SE"/>
        </w:rPr>
        <w:t>remaining isses for core part for</w:t>
      </w:r>
      <w:r>
        <w:rPr>
          <w:rFonts w:ascii="Times New Roman" w:hAnsi="Times New Roman"/>
          <w:sz w:val="20"/>
          <w:szCs w:val="20"/>
          <w:lang w:val="sv-SE"/>
        </w:rPr>
        <w:t xml:space="preserve"> multi-Rx. T</w:t>
      </w:r>
      <w:r w:rsidRPr="00773552">
        <w:rPr>
          <w:rFonts w:ascii="Times New Roman" w:hAnsi="Times New Roman"/>
          <w:sz w:val="20"/>
          <w:szCs w:val="20"/>
          <w:lang w:val="sv-SE"/>
        </w:rPr>
        <w:t>he following observations and proposals are obtained:</w:t>
      </w:r>
    </w:p>
    <w:p w14:paraId="55271425" w14:textId="77777777" w:rsidR="00B619AA" w:rsidRPr="00C9320F" w:rsidRDefault="00B619AA" w:rsidP="00B619AA">
      <w:pPr>
        <w:spacing w:beforeLines="50" w:before="120" w:afterLines="50" w:after="120" w:line="300" w:lineRule="auto"/>
        <w:rPr>
          <w:rFonts w:ascii="Times New Roman" w:hAnsi="Times New Roman"/>
          <w:b/>
          <w:sz w:val="20"/>
          <w:szCs w:val="20"/>
          <w:lang w:val="sv-SE" w:eastAsia="en-US"/>
        </w:rPr>
      </w:pPr>
      <w:r w:rsidRPr="00C9320F">
        <w:rPr>
          <w:rFonts w:ascii="Times New Roman" w:hAnsi="Times New Roman" w:hint="eastAsia"/>
          <w:b/>
          <w:sz w:val="20"/>
          <w:szCs w:val="20"/>
          <w:lang w:val="sv-SE" w:eastAsia="en-US"/>
        </w:rPr>
        <w:t>O</w:t>
      </w:r>
      <w:r w:rsidRPr="00C9320F">
        <w:rPr>
          <w:rFonts w:ascii="Times New Roman" w:hAnsi="Times New Roman"/>
          <w:b/>
          <w:sz w:val="20"/>
          <w:szCs w:val="20"/>
          <w:lang w:val="sv-SE" w:eastAsia="en-US"/>
        </w:rPr>
        <w:t xml:space="preserve">bservation 1: The applicability of the fast beam sweeping capability cannot be guaranteed in all the potential requirements, e.g., </w:t>
      </w:r>
      <w:r w:rsidRPr="00C9320F">
        <w:rPr>
          <w:rFonts w:ascii="Times New Roman" w:hAnsi="Times New Roman" w:hint="eastAsia"/>
          <w:b/>
          <w:sz w:val="20"/>
          <w:szCs w:val="20"/>
          <w:lang w:val="sv-SE" w:eastAsia="en-US"/>
        </w:rPr>
        <w:t>H</w:t>
      </w:r>
      <w:r w:rsidRPr="00C9320F">
        <w:rPr>
          <w:rFonts w:ascii="Times New Roman" w:hAnsi="Times New Roman"/>
          <w:b/>
          <w:sz w:val="20"/>
          <w:szCs w:val="20"/>
          <w:lang w:val="sv-SE" w:eastAsia="en-US"/>
        </w:rPr>
        <w:t xml:space="preserve">andover delay to unknown target cell, </w:t>
      </w:r>
      <w:r w:rsidRPr="00C9320F">
        <w:rPr>
          <w:rFonts w:ascii="Times New Roman" w:hAnsi="Times New Roman" w:hint="eastAsia"/>
          <w:b/>
          <w:sz w:val="20"/>
          <w:szCs w:val="20"/>
          <w:lang w:val="sv-SE" w:eastAsia="en-US"/>
        </w:rPr>
        <w:t xml:space="preserve">PSCell </w:t>
      </w:r>
      <w:r w:rsidRPr="00C9320F">
        <w:rPr>
          <w:rFonts w:ascii="Times New Roman" w:hAnsi="Times New Roman"/>
          <w:b/>
          <w:sz w:val="20"/>
          <w:szCs w:val="20"/>
          <w:lang w:val="sv-SE" w:eastAsia="en-US"/>
        </w:rPr>
        <w:t xml:space="preserve">addition delay, </w:t>
      </w:r>
      <w:r w:rsidRPr="00C9320F">
        <w:rPr>
          <w:rFonts w:ascii="Times New Roman" w:hAnsi="Times New Roman" w:hint="eastAsia"/>
          <w:b/>
          <w:sz w:val="20"/>
          <w:szCs w:val="20"/>
          <w:lang w:val="sv-SE" w:eastAsia="en-US"/>
        </w:rPr>
        <w:t xml:space="preserve">NR </w:t>
      </w:r>
      <w:r w:rsidRPr="00C9320F">
        <w:rPr>
          <w:rFonts w:ascii="Times New Roman" w:hAnsi="Times New Roman"/>
          <w:b/>
          <w:sz w:val="20"/>
          <w:szCs w:val="20"/>
          <w:lang w:val="sv-SE" w:eastAsia="en-US"/>
        </w:rPr>
        <w:t xml:space="preserve">SCell Activation and Deactivation Delay, RRC Connection Release with Redirection, RRC re-establishment RRC re-establishment, Measurement period, </w:t>
      </w:r>
      <w:r w:rsidRPr="00C9320F">
        <w:rPr>
          <w:rFonts w:ascii="Times New Roman" w:hAnsi="Times New Roman" w:hint="eastAsia"/>
          <w:b/>
          <w:sz w:val="20"/>
          <w:szCs w:val="20"/>
          <w:lang w:val="sv-SE" w:eastAsia="en-US"/>
        </w:rPr>
        <w:t>P</w:t>
      </w:r>
      <w:r w:rsidRPr="00C9320F">
        <w:rPr>
          <w:rFonts w:ascii="Times New Roman" w:hAnsi="Times New Roman"/>
          <w:b/>
          <w:sz w:val="20"/>
          <w:szCs w:val="20"/>
          <w:lang w:val="sv-SE" w:eastAsia="en-US"/>
        </w:rPr>
        <w:t>SS/SSS sync, SSB time index detection period</w:t>
      </w:r>
    </w:p>
    <w:p w14:paraId="4D0902E6" w14:textId="352C799E" w:rsidR="00B619AA" w:rsidRDefault="00B619AA" w:rsidP="00B619AA">
      <w:pPr>
        <w:spacing w:beforeLines="50" w:before="120" w:afterLines="50" w:after="120" w:line="300" w:lineRule="auto"/>
        <w:rPr>
          <w:lang w:val="sv-SE"/>
        </w:rPr>
      </w:pPr>
      <w:r w:rsidRPr="00F776B5">
        <w:rPr>
          <w:rFonts w:ascii="Times New Roman" w:hAnsi="Times New Roman" w:hint="eastAsia"/>
          <w:b/>
          <w:sz w:val="20"/>
          <w:szCs w:val="20"/>
          <w:lang w:val="sv-SE" w:eastAsia="en-US"/>
        </w:rPr>
        <w:t>O</w:t>
      </w:r>
      <w:r w:rsidRPr="00F776B5">
        <w:rPr>
          <w:rFonts w:ascii="Times New Roman" w:hAnsi="Times New Roman"/>
          <w:b/>
          <w:sz w:val="20"/>
          <w:szCs w:val="20"/>
          <w:lang w:val="sv-SE" w:eastAsia="en-US"/>
        </w:rPr>
        <w:t xml:space="preserve">bservation 2: </w:t>
      </w:r>
      <w:r>
        <w:rPr>
          <w:rFonts w:ascii="Times New Roman" w:hAnsi="Times New Roman"/>
          <w:b/>
          <w:sz w:val="20"/>
          <w:szCs w:val="20"/>
          <w:lang w:val="sv-SE" w:eastAsia="en-US"/>
        </w:rPr>
        <w:tab/>
        <w:t>T</w:t>
      </w:r>
      <w:r w:rsidRPr="00F776B5">
        <w:rPr>
          <w:rFonts w:ascii="Times New Roman" w:hAnsi="Times New Roman"/>
          <w:b/>
          <w:sz w:val="20"/>
          <w:szCs w:val="20"/>
          <w:lang w:val="sv-SE" w:eastAsia="en-US"/>
        </w:rPr>
        <w:t>he existing N=8 was determined based on SLS and take the combination of Rx beam coverage and accuracy performance into consideration</w:t>
      </w:r>
      <w:r w:rsidRPr="00F776B5">
        <w:rPr>
          <w:lang w:val="sv-SE"/>
        </w:rPr>
        <w:t xml:space="preserve"> </w:t>
      </w:r>
    </w:p>
    <w:p w14:paraId="3FE15F1E" w14:textId="77777777" w:rsidR="00B619AA" w:rsidRPr="006B537C" w:rsidRDefault="00B619AA" w:rsidP="00B619AA">
      <w:pPr>
        <w:spacing w:before="50" w:after="50" w:line="300" w:lineRule="auto"/>
        <w:rPr>
          <w:rFonts w:ascii="Times New Roman" w:hAnsi="Times New Roman"/>
          <w:b/>
          <w:sz w:val="20"/>
          <w:szCs w:val="20"/>
          <w:lang w:val="sv-SE"/>
        </w:rPr>
      </w:pPr>
      <w:r>
        <w:rPr>
          <w:rFonts w:ascii="Times New Roman" w:hAnsi="Times New Roman"/>
          <w:b/>
          <w:sz w:val="20"/>
          <w:szCs w:val="20"/>
          <w:lang w:val="sv-SE"/>
        </w:rPr>
        <w:t>Observation 3</w:t>
      </w:r>
      <w:r w:rsidRPr="00ED57D6">
        <w:rPr>
          <w:rFonts w:ascii="Times New Roman" w:hAnsi="Times New Roman"/>
          <w:b/>
          <w:sz w:val="20"/>
          <w:szCs w:val="20"/>
          <w:lang w:val="sv-SE"/>
        </w:rPr>
        <w:t xml:space="preserve">: </w:t>
      </w:r>
      <w:r>
        <w:rPr>
          <w:rFonts w:ascii="Times New Roman" w:hAnsi="Times New Roman"/>
          <w:b/>
          <w:sz w:val="20"/>
          <w:szCs w:val="20"/>
          <w:lang w:val="sv-SE"/>
        </w:rPr>
        <w:t xml:space="preserve">If the </w:t>
      </w:r>
      <w:r w:rsidRPr="006B537C">
        <w:rPr>
          <w:rFonts w:ascii="Times New Roman" w:hAnsi="Times New Roman"/>
          <w:b/>
          <w:sz w:val="20"/>
          <w:szCs w:val="20"/>
          <w:lang w:val="sv-SE"/>
        </w:rPr>
        <w:t xml:space="preserve">multiRx-FR2-Preference-r18 capability is not indicated, NW won’t reconfigure </w:t>
      </w:r>
      <w:r w:rsidRPr="006B537C">
        <w:rPr>
          <w:rFonts w:ascii="Times New Roman" w:hAnsi="Times New Roman"/>
          <w:b/>
          <w:i/>
          <w:sz w:val="20"/>
          <w:szCs w:val="20"/>
          <w:lang w:val="sv-SE"/>
        </w:rPr>
        <w:t>MultiRx-PreferenceReportingConfigFR2-r18</w:t>
      </w:r>
      <w:r w:rsidRPr="006B537C">
        <w:rPr>
          <w:rFonts w:ascii="Times New Roman" w:hAnsi="Times New Roman"/>
          <w:b/>
          <w:sz w:val="20"/>
          <w:szCs w:val="20"/>
          <w:lang w:val="sv-SE"/>
        </w:rPr>
        <w:t xml:space="preserve"> in </w:t>
      </w:r>
      <w:r w:rsidRPr="006B537C">
        <w:rPr>
          <w:rFonts w:ascii="Times New Roman" w:hAnsi="Times New Roman"/>
          <w:b/>
          <w:i/>
          <w:sz w:val="20"/>
          <w:szCs w:val="20"/>
          <w:lang w:val="sv-SE"/>
        </w:rPr>
        <w:t>OtherConfig</w:t>
      </w:r>
      <w:r w:rsidRPr="006B537C">
        <w:rPr>
          <w:rFonts w:ascii="Times New Roman" w:hAnsi="Times New Roman"/>
          <w:b/>
          <w:sz w:val="20"/>
          <w:szCs w:val="20"/>
          <w:lang w:val="sv-SE"/>
        </w:rPr>
        <w:t xml:space="preserve"> </w:t>
      </w:r>
    </w:p>
    <w:p w14:paraId="7D226AD4" w14:textId="77777777" w:rsidR="00B619AA" w:rsidRPr="006B537C" w:rsidRDefault="00B619AA" w:rsidP="00B619AA">
      <w:pPr>
        <w:spacing w:before="50" w:after="50" w:line="300" w:lineRule="auto"/>
        <w:rPr>
          <w:rFonts w:ascii="Times New Roman" w:hAnsi="Times New Roman"/>
          <w:b/>
          <w:sz w:val="20"/>
          <w:szCs w:val="20"/>
          <w:lang w:val="sv-SE"/>
        </w:rPr>
      </w:pPr>
      <w:r>
        <w:rPr>
          <w:rFonts w:ascii="Times New Roman" w:hAnsi="Times New Roman"/>
          <w:b/>
          <w:sz w:val="20"/>
          <w:szCs w:val="20"/>
          <w:lang w:val="sv-SE"/>
        </w:rPr>
        <w:t>Observation 4</w:t>
      </w:r>
      <w:r w:rsidRPr="00ED57D6">
        <w:rPr>
          <w:rFonts w:ascii="Times New Roman" w:hAnsi="Times New Roman"/>
          <w:b/>
          <w:sz w:val="20"/>
          <w:szCs w:val="20"/>
          <w:lang w:val="sv-SE"/>
        </w:rPr>
        <w:t xml:space="preserve">: </w:t>
      </w:r>
      <w:r w:rsidRPr="00812C38">
        <w:rPr>
          <w:rFonts w:ascii="Times New Roman" w:hAnsi="Times New Roman"/>
          <w:b/>
          <w:sz w:val="20"/>
          <w:szCs w:val="20"/>
          <w:lang w:val="sv-SE"/>
        </w:rPr>
        <w:t>multiRx-FR2-Preference-r18 is just an UAI</w:t>
      </w:r>
      <w:r>
        <w:rPr>
          <w:rFonts w:ascii="Times New Roman" w:hAnsi="Times New Roman"/>
          <w:b/>
          <w:sz w:val="20"/>
          <w:szCs w:val="20"/>
          <w:lang w:val="sv-SE"/>
        </w:rPr>
        <w:t xml:space="preserve">, </w:t>
      </w:r>
      <w:r w:rsidRPr="00812C38">
        <w:rPr>
          <w:rFonts w:ascii="Times New Roman" w:hAnsi="Times New Roman"/>
          <w:b/>
          <w:sz w:val="20"/>
          <w:szCs w:val="20"/>
          <w:lang w:val="sv-SE"/>
        </w:rPr>
        <w:t>NW will or will not to configure the parameters based on the UAI report</w:t>
      </w:r>
    </w:p>
    <w:p w14:paraId="06427DD1" w14:textId="77777777" w:rsidR="00B619AA" w:rsidRPr="00B619AA" w:rsidRDefault="00B619AA" w:rsidP="00B619AA">
      <w:pPr>
        <w:spacing w:beforeLines="50" w:before="120" w:afterLines="50" w:after="120" w:line="300" w:lineRule="auto"/>
        <w:rPr>
          <w:rFonts w:ascii="Times New Roman" w:hAnsi="Times New Roman"/>
          <w:b/>
          <w:sz w:val="20"/>
          <w:szCs w:val="20"/>
          <w:lang w:val="sv-SE" w:eastAsia="en-US"/>
        </w:rPr>
      </w:pPr>
    </w:p>
    <w:p w14:paraId="63E90493" w14:textId="77777777" w:rsidR="00B619AA" w:rsidRDefault="00B619AA" w:rsidP="00B619AA">
      <w:pPr>
        <w:spacing w:beforeLines="50" w:before="120" w:afterLines="50" w:after="120" w:line="300" w:lineRule="auto"/>
        <w:rPr>
          <w:rFonts w:ascii="Times New Roman" w:hAnsi="Times New Roman"/>
          <w:b/>
          <w:sz w:val="20"/>
          <w:szCs w:val="20"/>
          <w:lang w:val="sv-SE"/>
        </w:rPr>
      </w:pPr>
      <w:r w:rsidRPr="002F5752">
        <w:rPr>
          <w:rFonts w:ascii="Times New Roman" w:hAnsi="Times New Roman" w:hint="eastAsia"/>
          <w:b/>
          <w:sz w:val="20"/>
          <w:szCs w:val="20"/>
          <w:lang w:val="sv-SE"/>
        </w:rPr>
        <w:t>P</w:t>
      </w:r>
      <w:r w:rsidRPr="002F5752">
        <w:rPr>
          <w:rFonts w:ascii="Times New Roman" w:hAnsi="Times New Roman"/>
          <w:b/>
          <w:sz w:val="20"/>
          <w:szCs w:val="20"/>
          <w:lang w:val="sv-SE"/>
        </w:rPr>
        <w:t>roposal 1: Fast beam sweeping is activated only when the UE is in multi-RX operation.</w:t>
      </w:r>
    </w:p>
    <w:p w14:paraId="7D615E28" w14:textId="77777777" w:rsidR="00B619AA" w:rsidRPr="002F5752" w:rsidRDefault="00B619AA" w:rsidP="00B619AA">
      <w:pPr>
        <w:pStyle w:val="aff8"/>
        <w:numPr>
          <w:ilvl w:val="0"/>
          <w:numId w:val="7"/>
        </w:numPr>
        <w:spacing w:beforeLines="50" w:before="120" w:afterLines="50" w:after="120" w:line="300" w:lineRule="auto"/>
        <w:ind w:firstLineChars="0"/>
        <w:rPr>
          <w:b/>
          <w:lang w:val="sv-SE"/>
        </w:rPr>
      </w:pPr>
      <w:r w:rsidRPr="002F5752">
        <w:rPr>
          <w:b/>
          <w:lang w:val="sv-SE"/>
        </w:rPr>
        <w:t>The use case and possibility analysis are needed if RAN4 to consider fast beam sweeping is always activated if UE support the fast beam sweeping capability</w:t>
      </w:r>
      <w:r>
        <w:rPr>
          <w:b/>
          <w:lang w:val="sv-SE"/>
        </w:rPr>
        <w:t xml:space="preserve">, i.e., </w:t>
      </w:r>
      <w:r w:rsidRPr="00B9174F">
        <w:rPr>
          <w:b/>
          <w:lang w:val="sv-SE"/>
        </w:rPr>
        <w:t>fast beam sweeping with single-panel</w:t>
      </w:r>
      <w:r>
        <w:rPr>
          <w:b/>
          <w:lang w:val="sv-SE"/>
        </w:rPr>
        <w:t xml:space="preserve"> operation</w:t>
      </w:r>
    </w:p>
    <w:p w14:paraId="0DA77D73" w14:textId="77777777" w:rsidR="00B619AA" w:rsidRPr="00ED57D6" w:rsidRDefault="00B619AA" w:rsidP="00B619AA">
      <w:pPr>
        <w:rPr>
          <w:rFonts w:ascii="Times New Roman" w:hAnsi="Times New Roman"/>
          <w:b/>
          <w:sz w:val="20"/>
          <w:szCs w:val="20"/>
          <w:lang w:val="sv-SE"/>
        </w:rPr>
      </w:pPr>
      <w:r w:rsidRPr="00ED57D6">
        <w:rPr>
          <w:rFonts w:ascii="Times New Roman" w:hAnsi="Times New Roman" w:hint="eastAsia"/>
          <w:b/>
          <w:sz w:val="20"/>
          <w:szCs w:val="20"/>
          <w:lang w:val="sv-SE"/>
        </w:rPr>
        <w:t>P</w:t>
      </w:r>
      <w:r w:rsidRPr="00ED57D6">
        <w:rPr>
          <w:rFonts w:ascii="Times New Roman" w:hAnsi="Times New Roman"/>
          <w:b/>
          <w:sz w:val="20"/>
          <w:szCs w:val="20"/>
          <w:lang w:val="sv-SE"/>
        </w:rPr>
        <w:t>roposal 2: Add a feature group to indicate whether the UE supports providing multi-Rx operation preference for FR2, as already captured in RAN2.</w:t>
      </w:r>
    </w:p>
    <w:p w14:paraId="6D8460CB" w14:textId="77777777" w:rsidR="00B619AA" w:rsidRPr="002345E2" w:rsidRDefault="00B619AA" w:rsidP="00B619AA">
      <w:pPr>
        <w:pStyle w:val="aff8"/>
        <w:numPr>
          <w:ilvl w:val="0"/>
          <w:numId w:val="5"/>
        </w:numPr>
        <w:ind w:firstLineChars="0"/>
        <w:rPr>
          <w:b/>
          <w:lang w:val="sv-SE"/>
        </w:rPr>
      </w:pPr>
      <w:r w:rsidRPr="00ED57D6">
        <w:rPr>
          <w:b/>
          <w:lang w:val="sv-SE"/>
        </w:rPr>
        <w:t>Prerequisite features for the new f</w:t>
      </w:r>
      <w:r w:rsidRPr="002345E2">
        <w:rPr>
          <w:rFonts w:eastAsia="等线"/>
          <w:b/>
          <w:lang w:val="sv-SE" w:eastAsia="zh-CN"/>
        </w:rPr>
        <w:t xml:space="preserve">eature group: 30-1, [30-2]; </w:t>
      </w:r>
    </w:p>
    <w:p w14:paraId="0A82388C" w14:textId="77777777" w:rsidR="00B619AA" w:rsidRPr="002345E2" w:rsidRDefault="00B619AA" w:rsidP="00B619AA">
      <w:pPr>
        <w:pStyle w:val="aff8"/>
        <w:numPr>
          <w:ilvl w:val="0"/>
          <w:numId w:val="5"/>
        </w:numPr>
        <w:ind w:firstLineChars="0"/>
        <w:rPr>
          <w:b/>
          <w:lang w:val="sv-SE"/>
        </w:rPr>
      </w:pPr>
      <w:r>
        <w:rPr>
          <w:b/>
          <w:lang w:val="sv-SE"/>
        </w:rPr>
        <w:t xml:space="preserve">Type: </w:t>
      </w:r>
      <w:r w:rsidRPr="002345E2">
        <w:rPr>
          <w:rFonts w:eastAsia="等线" w:hint="eastAsia"/>
          <w:b/>
          <w:lang w:val="sv-SE" w:eastAsia="zh-CN"/>
        </w:rPr>
        <w:t>P</w:t>
      </w:r>
      <w:r w:rsidRPr="002345E2">
        <w:rPr>
          <w:rFonts w:eastAsia="等线"/>
          <w:b/>
          <w:lang w:val="sv-SE" w:eastAsia="zh-CN"/>
        </w:rPr>
        <w:t xml:space="preserve">er UE Type; </w:t>
      </w:r>
    </w:p>
    <w:p w14:paraId="40BFFC72" w14:textId="77777777" w:rsidR="00B619AA" w:rsidRPr="00950F20" w:rsidRDefault="00B619AA" w:rsidP="00B619AA">
      <w:pPr>
        <w:pStyle w:val="aff8"/>
        <w:numPr>
          <w:ilvl w:val="0"/>
          <w:numId w:val="5"/>
        </w:numPr>
        <w:ind w:firstLineChars="0"/>
        <w:rPr>
          <w:b/>
          <w:lang w:val="sv-SE"/>
        </w:rPr>
      </w:pPr>
      <w:r>
        <w:rPr>
          <w:b/>
          <w:lang w:val="sv-SE"/>
        </w:rPr>
        <w:t>Note:</w:t>
      </w:r>
      <w:r>
        <w:rPr>
          <w:rFonts w:eastAsia="等线"/>
          <w:b/>
          <w:lang w:val="sv-SE" w:eastAsia="zh-CN"/>
        </w:rPr>
        <w:t xml:space="preserve"> S</w:t>
      </w:r>
      <w:r w:rsidRPr="002345E2">
        <w:rPr>
          <w:rFonts w:eastAsia="等线"/>
          <w:b/>
          <w:lang w:val="sv-SE" w:eastAsia="zh-CN"/>
        </w:rPr>
        <w:t>upported for all power classes excepted FR2 PC6</w:t>
      </w:r>
    </w:p>
    <w:p w14:paraId="5A770833" w14:textId="26FA9880" w:rsidR="00B619AA" w:rsidRDefault="00B619AA" w:rsidP="00B619AA">
      <w:pPr>
        <w:rPr>
          <w:rFonts w:ascii="Times New Roman" w:hAnsi="Times New Roman"/>
          <w:b/>
          <w:sz w:val="20"/>
          <w:szCs w:val="20"/>
          <w:lang w:val="sv-SE"/>
        </w:rPr>
      </w:pPr>
      <w:r w:rsidRPr="00B619AA">
        <w:rPr>
          <w:rFonts w:ascii="Times New Roman" w:hAnsi="Times New Roman" w:hint="eastAsia"/>
          <w:b/>
          <w:sz w:val="20"/>
          <w:szCs w:val="20"/>
          <w:lang w:val="sv-SE"/>
        </w:rPr>
        <w:t>P</w:t>
      </w:r>
      <w:r w:rsidRPr="00B619AA">
        <w:rPr>
          <w:rFonts w:ascii="Times New Roman" w:hAnsi="Times New Roman"/>
          <w:b/>
          <w:sz w:val="20"/>
          <w:szCs w:val="20"/>
          <w:lang w:val="sv-SE"/>
        </w:rPr>
        <w:t>roposal 3: No specific behavior is expected after UE reporting UAI, and it is up for the network to decide how to configure the UE to accommodate that request</w:t>
      </w:r>
      <w:r w:rsidRPr="00B619AA">
        <w:rPr>
          <w:rFonts w:ascii="Times New Roman" w:hAnsi="Times New Roman" w:hint="eastAsia"/>
          <w:b/>
          <w:sz w:val="20"/>
          <w:szCs w:val="20"/>
          <w:lang w:val="sv-SE"/>
        </w:rPr>
        <w:t>.</w:t>
      </w:r>
    </w:p>
    <w:p w14:paraId="76B91CAC" w14:textId="31A2CA39" w:rsidR="00B619AA" w:rsidRPr="00B619AA" w:rsidRDefault="00B619AA" w:rsidP="00B619AA">
      <w:pPr>
        <w:spacing w:before="50" w:after="50" w:line="300" w:lineRule="auto"/>
        <w:rPr>
          <w:rFonts w:ascii="Times New Roman" w:hAnsi="Times New Roman"/>
          <w:b/>
          <w:sz w:val="20"/>
          <w:szCs w:val="20"/>
          <w:lang w:val="sv-SE"/>
        </w:rPr>
      </w:pPr>
      <w:r w:rsidRPr="00ED57D6">
        <w:rPr>
          <w:rFonts w:ascii="Times New Roman" w:hAnsi="Times New Roman" w:hint="eastAsia"/>
          <w:b/>
          <w:sz w:val="20"/>
          <w:szCs w:val="20"/>
          <w:lang w:val="sv-SE"/>
        </w:rPr>
        <w:t>P</w:t>
      </w:r>
      <w:r w:rsidRPr="00ED57D6">
        <w:rPr>
          <w:rFonts w:ascii="Times New Roman" w:hAnsi="Times New Roman"/>
          <w:b/>
          <w:sz w:val="20"/>
          <w:szCs w:val="20"/>
          <w:lang w:val="sv-SE"/>
        </w:rPr>
        <w:t xml:space="preserve">roposal </w:t>
      </w:r>
      <w:r>
        <w:rPr>
          <w:rFonts w:ascii="Times New Roman" w:hAnsi="Times New Roman"/>
          <w:b/>
          <w:sz w:val="20"/>
          <w:szCs w:val="20"/>
          <w:lang w:val="sv-SE"/>
        </w:rPr>
        <w:t>4</w:t>
      </w:r>
      <w:r w:rsidRPr="00ED57D6">
        <w:rPr>
          <w:rFonts w:ascii="Times New Roman" w:hAnsi="Times New Roman"/>
          <w:b/>
          <w:sz w:val="20"/>
          <w:szCs w:val="20"/>
          <w:lang w:val="sv-SE"/>
        </w:rPr>
        <w:t xml:space="preserve">: </w:t>
      </w:r>
      <w:r w:rsidRPr="00883EA7">
        <w:rPr>
          <w:rFonts w:ascii="Times New Roman" w:hAnsi="Times New Roman"/>
          <w:b/>
          <w:sz w:val="20"/>
          <w:szCs w:val="20"/>
          <w:lang w:val="sv-SE"/>
        </w:rPr>
        <w:t>No need to capture in RAN4 RRM requirements whether Multi Rx is activated.</w:t>
      </w:r>
    </w:p>
    <w:p w14:paraId="04265C99" w14:textId="77777777" w:rsidR="00B619AA" w:rsidRDefault="00B619AA" w:rsidP="00B619AA">
      <w:pPr>
        <w:pStyle w:val="B1"/>
        <w:spacing w:beforeLines="50" w:before="120" w:afterLines="50" w:after="12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Pr>
          <w:rFonts w:eastAsia="等线"/>
          <w:b/>
          <w:lang w:eastAsia="zh-CN"/>
        </w:rPr>
        <w:t>5</w:t>
      </w:r>
      <w:r w:rsidRPr="001758BF">
        <w:rPr>
          <w:rFonts w:eastAsia="等线"/>
          <w:b/>
          <w:lang w:eastAsia="zh-CN"/>
        </w:rPr>
        <w:t xml:space="preserve">: </w:t>
      </w:r>
      <w:r>
        <w:rPr>
          <w:rFonts w:eastAsia="等线"/>
          <w:b/>
          <w:lang w:eastAsia="zh-CN"/>
        </w:rPr>
        <w:t>For the overlapping relationship between CSI-RS and PDSCH,</w:t>
      </w:r>
    </w:p>
    <w:p w14:paraId="4EBB0FE8" w14:textId="77777777" w:rsidR="00B619AA" w:rsidRDefault="00B619AA" w:rsidP="00B619AA">
      <w:pPr>
        <w:pStyle w:val="aff8"/>
        <w:numPr>
          <w:ilvl w:val="0"/>
          <w:numId w:val="5"/>
        </w:numPr>
        <w:ind w:firstLineChars="0"/>
        <w:rPr>
          <w:b/>
          <w:lang w:val="sv-SE"/>
        </w:rPr>
      </w:pPr>
      <w:r w:rsidRPr="00B860AE">
        <w:rPr>
          <w:b/>
          <w:lang w:val="sv-SE"/>
        </w:rPr>
        <w:lastRenderedPageBreak/>
        <w:t>For mDCI, the CSI-RS and only one of the PDSCHs with different QCLed typeD are on the same OFDM symbol(s)</w:t>
      </w:r>
    </w:p>
    <w:p w14:paraId="61515E33" w14:textId="77777777" w:rsidR="00B619AA" w:rsidRPr="00FF5594" w:rsidRDefault="00B619AA" w:rsidP="00B619AA">
      <w:pPr>
        <w:pStyle w:val="B1"/>
        <w:spacing w:beforeLines="50" w:before="120" w:afterLines="50" w:after="12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Pr>
          <w:rFonts w:eastAsia="等线"/>
          <w:b/>
          <w:lang w:eastAsia="zh-CN"/>
        </w:rPr>
        <w:t>6</w:t>
      </w:r>
      <w:r w:rsidRPr="001758BF">
        <w:rPr>
          <w:rFonts w:eastAsia="等线"/>
          <w:b/>
          <w:lang w:eastAsia="zh-CN"/>
        </w:rPr>
        <w:t xml:space="preserve">: </w:t>
      </w:r>
      <w:r w:rsidRPr="00FF5594">
        <w:rPr>
          <w:rFonts w:eastAsia="等线"/>
          <w:b/>
          <w:lang w:eastAsia="zh-CN"/>
        </w:rPr>
        <w:t>Remove the UE capability of ‘fast beam sweeping’ from CSI-RS based CBD.</w:t>
      </w:r>
    </w:p>
    <w:p w14:paraId="38E81E40" w14:textId="77777777" w:rsidR="00B619AA" w:rsidRPr="00255656" w:rsidRDefault="00B619AA" w:rsidP="00B619AA">
      <w:pPr>
        <w:pStyle w:val="B1"/>
        <w:spacing w:beforeLines="50" w:before="120" w:afterLines="50" w:after="120" w:line="300" w:lineRule="auto"/>
        <w:ind w:left="0" w:firstLine="0"/>
        <w:jc w:val="both"/>
        <w:rPr>
          <w:rFonts w:eastAsia="等线"/>
          <w:b/>
          <w:lang w:eastAsia="zh-CN"/>
        </w:rPr>
      </w:pPr>
      <w:r>
        <w:rPr>
          <w:rFonts w:eastAsia="等线"/>
          <w:b/>
          <w:lang w:eastAsia="zh-CN"/>
        </w:rPr>
        <w:t>Proposal</w:t>
      </w:r>
      <w:r w:rsidRPr="001758BF">
        <w:rPr>
          <w:rFonts w:eastAsia="等线"/>
          <w:b/>
          <w:lang w:eastAsia="zh-CN"/>
        </w:rPr>
        <w:t xml:space="preserve"> </w:t>
      </w:r>
      <w:r>
        <w:rPr>
          <w:rFonts w:eastAsia="等线"/>
          <w:b/>
          <w:lang w:eastAsia="zh-CN"/>
        </w:rPr>
        <w:t>7</w:t>
      </w:r>
      <w:r w:rsidRPr="001758BF">
        <w:rPr>
          <w:rFonts w:eastAsia="等线"/>
          <w:b/>
          <w:lang w:eastAsia="zh-CN"/>
        </w:rPr>
        <w:t xml:space="preserve">: </w:t>
      </w:r>
      <w:r w:rsidRPr="00255656">
        <w:rPr>
          <w:rFonts w:eastAsia="等线"/>
          <w:b/>
          <w:lang w:eastAsia="zh-CN"/>
        </w:rPr>
        <w:t xml:space="preserve">Remove CBD from the applicable resources for measurement/scheduling restriction relaxation </w:t>
      </w:r>
    </w:p>
    <w:p w14:paraId="6E2853C9" w14:textId="77777777" w:rsidR="001B5E51" w:rsidRDefault="001B5E51" w:rsidP="001B5E51">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1C233894" w14:textId="4305AF5B" w:rsidR="001B5E51" w:rsidRDefault="001B5E51" w:rsidP="0023125E">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 xml:space="preserve">[1] </w:t>
      </w:r>
      <w:r w:rsidRPr="001B5E51">
        <w:rPr>
          <w:rFonts w:ascii="Times New Roman" w:hAnsi="Times New Roman"/>
          <w:sz w:val="20"/>
          <w:szCs w:val="20"/>
          <w:lang w:val="sv-SE"/>
        </w:rPr>
        <w:t>R4-2403560</w:t>
      </w:r>
      <w:r w:rsidRPr="00E5392F">
        <w:rPr>
          <w:rFonts w:ascii="Times New Roman" w:hAnsi="Times New Roman"/>
          <w:sz w:val="20"/>
          <w:szCs w:val="20"/>
          <w:lang w:val="sv-SE"/>
        </w:rPr>
        <w:t>, “</w:t>
      </w:r>
      <w:r w:rsidRPr="001B5E51">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 xml:space="preserve">”, </w:t>
      </w:r>
      <w:r w:rsidRPr="00E02BB8">
        <w:rPr>
          <w:rFonts w:ascii="Times New Roman" w:hAnsi="Times New Roman"/>
          <w:sz w:val="20"/>
          <w:szCs w:val="20"/>
          <w:lang w:val="sv-SE"/>
        </w:rPr>
        <w:t>vivo, Ericsson</w:t>
      </w:r>
    </w:p>
    <w:p w14:paraId="5B78A0BE" w14:textId="5AC3E671" w:rsidR="001B5E51" w:rsidRPr="0023125E" w:rsidRDefault="0023125E" w:rsidP="0023125E">
      <w:pPr>
        <w:spacing w:beforeLines="50" w:before="120" w:afterLines="50" w:after="120" w:line="300" w:lineRule="auto"/>
        <w:rPr>
          <w:rFonts w:ascii="Times New Roman" w:hAnsi="Times New Roman"/>
          <w:sz w:val="20"/>
          <w:szCs w:val="20"/>
          <w:lang w:val="sv-SE"/>
        </w:rPr>
      </w:pPr>
      <w:r w:rsidRPr="0023125E">
        <w:rPr>
          <w:rFonts w:ascii="Times New Roman" w:hAnsi="Times New Roman" w:hint="eastAsia"/>
          <w:sz w:val="20"/>
          <w:szCs w:val="20"/>
          <w:lang w:val="sv-SE"/>
        </w:rPr>
        <w:t>[</w:t>
      </w:r>
      <w:r w:rsidRPr="0023125E">
        <w:rPr>
          <w:rFonts w:ascii="Times New Roman" w:hAnsi="Times New Roman"/>
          <w:sz w:val="20"/>
          <w:szCs w:val="20"/>
          <w:lang w:val="sv-SE"/>
        </w:rPr>
        <w:t>2]</w:t>
      </w:r>
      <w:r w:rsidR="00B7232B">
        <w:rPr>
          <w:rFonts w:ascii="Times New Roman" w:hAnsi="Times New Roman"/>
          <w:sz w:val="20"/>
          <w:szCs w:val="20"/>
          <w:lang w:val="sv-SE"/>
        </w:rPr>
        <w:t xml:space="preserve"> </w:t>
      </w:r>
      <w:r w:rsidR="00B7232B" w:rsidRPr="00B7232B">
        <w:rPr>
          <w:rFonts w:ascii="Times New Roman" w:hAnsi="Times New Roman"/>
          <w:sz w:val="20"/>
          <w:szCs w:val="20"/>
          <w:lang w:val="sv-SE"/>
        </w:rPr>
        <w:t>R4-2314478</w:t>
      </w:r>
      <w:r w:rsidR="00B7232B" w:rsidRPr="00E5392F">
        <w:rPr>
          <w:rFonts w:ascii="Times New Roman" w:hAnsi="Times New Roman"/>
          <w:sz w:val="20"/>
          <w:szCs w:val="20"/>
          <w:lang w:val="sv-SE"/>
        </w:rPr>
        <w:t>, “</w:t>
      </w:r>
      <w:r w:rsidR="00B7232B" w:rsidRPr="00B7232B">
        <w:rPr>
          <w:rFonts w:ascii="Times New Roman" w:hAnsi="Times New Roman"/>
          <w:sz w:val="20"/>
          <w:szCs w:val="20"/>
          <w:lang w:val="sv-SE"/>
        </w:rPr>
        <w:t>[draft] LS on UE indication of FR2 multi-RX operation</w:t>
      </w:r>
      <w:r w:rsidR="00B61675">
        <w:rPr>
          <w:rFonts w:ascii="Times New Roman" w:hAnsi="Times New Roman"/>
          <w:sz w:val="20"/>
          <w:szCs w:val="20"/>
          <w:lang w:val="sv-SE"/>
        </w:rPr>
        <w:t>”</w:t>
      </w:r>
    </w:p>
    <w:sectPr w:rsidR="001B5E51" w:rsidRPr="0023125E"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65363" w14:textId="77777777" w:rsidR="00F22364" w:rsidRDefault="00F22364">
      <w:r>
        <w:separator/>
      </w:r>
    </w:p>
  </w:endnote>
  <w:endnote w:type="continuationSeparator" w:id="0">
    <w:p w14:paraId="274AFD91" w14:textId="77777777" w:rsidR="00F22364" w:rsidRDefault="00F2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4B0DC" w14:textId="77777777" w:rsidR="00F22364" w:rsidRDefault="00F22364">
      <w:r>
        <w:separator/>
      </w:r>
    </w:p>
  </w:footnote>
  <w:footnote w:type="continuationSeparator" w:id="0">
    <w:p w14:paraId="7C6DA202" w14:textId="77777777" w:rsidR="00F22364" w:rsidRDefault="00F22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44C3"/>
    <w:multiLevelType w:val="hybridMultilevel"/>
    <w:tmpl w:val="6A5225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212AE"/>
    <w:multiLevelType w:val="hybridMultilevel"/>
    <w:tmpl w:val="E3CCB2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011C43"/>
    <w:multiLevelType w:val="hybridMultilevel"/>
    <w:tmpl w:val="52A281BE"/>
    <w:lvl w:ilvl="0" w:tplc="BA943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D8450E9"/>
    <w:multiLevelType w:val="hybridMultilevel"/>
    <w:tmpl w:val="545017F0"/>
    <w:lvl w:ilvl="0" w:tplc="CBCCE756">
      <w:start w:val="8"/>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F003066"/>
    <w:multiLevelType w:val="hybridMultilevel"/>
    <w:tmpl w:val="0EC4B6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6FB54660"/>
    <w:multiLevelType w:val="hybridMultilevel"/>
    <w:tmpl w:val="022A7882"/>
    <w:lvl w:ilvl="0" w:tplc="39221820">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0C45185"/>
    <w:multiLevelType w:val="hybridMultilevel"/>
    <w:tmpl w:val="33B281B0"/>
    <w:lvl w:ilvl="0" w:tplc="C5922B42">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1"/>
  </w:num>
  <w:num w:numId="3">
    <w:abstractNumId w:val="4"/>
  </w:num>
  <w:num w:numId="4">
    <w:abstractNumId w:val="7"/>
  </w:num>
  <w:num w:numId="5">
    <w:abstractNumId w:val="8"/>
  </w:num>
  <w:num w:numId="6">
    <w:abstractNumId w:val="3"/>
  </w:num>
  <w:num w:numId="7">
    <w:abstractNumId w:val="10"/>
  </w:num>
  <w:num w:numId="8">
    <w:abstractNumId w:val="1"/>
  </w:num>
  <w:num w:numId="9">
    <w:abstractNumId w:val="5"/>
  </w:num>
  <w:num w:numId="10">
    <w:abstractNumId w:val="5"/>
  </w:num>
  <w:num w:numId="11">
    <w:abstractNumId w:val="6"/>
  </w:num>
  <w:num w:numId="12">
    <w:abstractNumId w:val="9"/>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8AF"/>
    <w:rsid w:val="0000192E"/>
    <w:rsid w:val="000023C8"/>
    <w:rsid w:val="000028CC"/>
    <w:rsid w:val="00002DD4"/>
    <w:rsid w:val="00003620"/>
    <w:rsid w:val="0000389D"/>
    <w:rsid w:val="00003ACB"/>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561"/>
    <w:rsid w:val="00026F3E"/>
    <w:rsid w:val="000307D2"/>
    <w:rsid w:val="0003171D"/>
    <w:rsid w:val="00031C1D"/>
    <w:rsid w:val="00032426"/>
    <w:rsid w:val="0003279E"/>
    <w:rsid w:val="00032AF6"/>
    <w:rsid w:val="00033D17"/>
    <w:rsid w:val="0003498F"/>
    <w:rsid w:val="00034B75"/>
    <w:rsid w:val="000353D1"/>
    <w:rsid w:val="00035E55"/>
    <w:rsid w:val="000367CD"/>
    <w:rsid w:val="0003715F"/>
    <w:rsid w:val="0003744C"/>
    <w:rsid w:val="00037C63"/>
    <w:rsid w:val="00037EC1"/>
    <w:rsid w:val="00040797"/>
    <w:rsid w:val="000413BB"/>
    <w:rsid w:val="00042259"/>
    <w:rsid w:val="00042D13"/>
    <w:rsid w:val="00042E60"/>
    <w:rsid w:val="00044E19"/>
    <w:rsid w:val="000457A1"/>
    <w:rsid w:val="00046C34"/>
    <w:rsid w:val="000471FA"/>
    <w:rsid w:val="00047FCD"/>
    <w:rsid w:val="00050001"/>
    <w:rsid w:val="00050DC4"/>
    <w:rsid w:val="00051DE7"/>
    <w:rsid w:val="00052041"/>
    <w:rsid w:val="00052880"/>
    <w:rsid w:val="00052FF2"/>
    <w:rsid w:val="0005326A"/>
    <w:rsid w:val="00053D7E"/>
    <w:rsid w:val="00054750"/>
    <w:rsid w:val="000551F5"/>
    <w:rsid w:val="00055839"/>
    <w:rsid w:val="00055AB0"/>
    <w:rsid w:val="00056866"/>
    <w:rsid w:val="00057F68"/>
    <w:rsid w:val="0006109E"/>
    <w:rsid w:val="00061BED"/>
    <w:rsid w:val="0006266D"/>
    <w:rsid w:val="000636F8"/>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3E50"/>
    <w:rsid w:val="0007556A"/>
    <w:rsid w:val="00076295"/>
    <w:rsid w:val="000766E1"/>
    <w:rsid w:val="00077AE4"/>
    <w:rsid w:val="00077FF6"/>
    <w:rsid w:val="0008013E"/>
    <w:rsid w:val="00080902"/>
    <w:rsid w:val="00080A6C"/>
    <w:rsid w:val="00080D82"/>
    <w:rsid w:val="00081692"/>
    <w:rsid w:val="00081F42"/>
    <w:rsid w:val="00082AEE"/>
    <w:rsid w:val="00082C46"/>
    <w:rsid w:val="00083764"/>
    <w:rsid w:val="00086CD4"/>
    <w:rsid w:val="00087548"/>
    <w:rsid w:val="00087641"/>
    <w:rsid w:val="000910F0"/>
    <w:rsid w:val="00092081"/>
    <w:rsid w:val="00093639"/>
    <w:rsid w:val="00093E7E"/>
    <w:rsid w:val="00094739"/>
    <w:rsid w:val="00096F36"/>
    <w:rsid w:val="0009779D"/>
    <w:rsid w:val="000A03A6"/>
    <w:rsid w:val="000A0406"/>
    <w:rsid w:val="000A1830"/>
    <w:rsid w:val="000A2D46"/>
    <w:rsid w:val="000A3F81"/>
    <w:rsid w:val="000A4121"/>
    <w:rsid w:val="000A4AA3"/>
    <w:rsid w:val="000A4E4D"/>
    <w:rsid w:val="000A4FAC"/>
    <w:rsid w:val="000A550E"/>
    <w:rsid w:val="000A64B3"/>
    <w:rsid w:val="000A6EB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396"/>
    <w:rsid w:val="000C6E7A"/>
    <w:rsid w:val="000D03B4"/>
    <w:rsid w:val="000D04A2"/>
    <w:rsid w:val="000D1316"/>
    <w:rsid w:val="000D337B"/>
    <w:rsid w:val="000D3530"/>
    <w:rsid w:val="000D44FB"/>
    <w:rsid w:val="000D546B"/>
    <w:rsid w:val="000D6294"/>
    <w:rsid w:val="000D66A7"/>
    <w:rsid w:val="000D6CFC"/>
    <w:rsid w:val="000D7091"/>
    <w:rsid w:val="000D7193"/>
    <w:rsid w:val="000D7845"/>
    <w:rsid w:val="000D7ECD"/>
    <w:rsid w:val="000E01E9"/>
    <w:rsid w:val="000E0443"/>
    <w:rsid w:val="000E0451"/>
    <w:rsid w:val="000E1368"/>
    <w:rsid w:val="000E17BC"/>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E7D87"/>
    <w:rsid w:val="000F0B07"/>
    <w:rsid w:val="000F13CC"/>
    <w:rsid w:val="000F1EE3"/>
    <w:rsid w:val="000F289E"/>
    <w:rsid w:val="000F330F"/>
    <w:rsid w:val="000F3631"/>
    <w:rsid w:val="000F381E"/>
    <w:rsid w:val="000F3F19"/>
    <w:rsid w:val="000F4788"/>
    <w:rsid w:val="000F55F4"/>
    <w:rsid w:val="000F588E"/>
    <w:rsid w:val="000F6B2E"/>
    <w:rsid w:val="000F7169"/>
    <w:rsid w:val="000F7828"/>
    <w:rsid w:val="000F7D67"/>
    <w:rsid w:val="000F7FD2"/>
    <w:rsid w:val="00100464"/>
    <w:rsid w:val="00101C97"/>
    <w:rsid w:val="00101DB3"/>
    <w:rsid w:val="0010249C"/>
    <w:rsid w:val="001026EC"/>
    <w:rsid w:val="00103AB6"/>
    <w:rsid w:val="0010494D"/>
    <w:rsid w:val="00104CB7"/>
    <w:rsid w:val="00104DFD"/>
    <w:rsid w:val="001050D2"/>
    <w:rsid w:val="0010519A"/>
    <w:rsid w:val="00105478"/>
    <w:rsid w:val="00105A97"/>
    <w:rsid w:val="00105D41"/>
    <w:rsid w:val="00105EAE"/>
    <w:rsid w:val="0010639C"/>
    <w:rsid w:val="0010669A"/>
    <w:rsid w:val="00107161"/>
    <w:rsid w:val="001074DC"/>
    <w:rsid w:val="00107688"/>
    <w:rsid w:val="00110E26"/>
    <w:rsid w:val="00111D2A"/>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E6C"/>
    <w:rsid w:val="00123324"/>
    <w:rsid w:val="00123422"/>
    <w:rsid w:val="0012356F"/>
    <w:rsid w:val="00123D15"/>
    <w:rsid w:val="00124B6A"/>
    <w:rsid w:val="00124DC3"/>
    <w:rsid w:val="00124DE4"/>
    <w:rsid w:val="001252CD"/>
    <w:rsid w:val="0012599D"/>
    <w:rsid w:val="00125DBB"/>
    <w:rsid w:val="00126225"/>
    <w:rsid w:val="0012682B"/>
    <w:rsid w:val="00126E68"/>
    <w:rsid w:val="001270DF"/>
    <w:rsid w:val="00127974"/>
    <w:rsid w:val="0013064D"/>
    <w:rsid w:val="00130735"/>
    <w:rsid w:val="00130E78"/>
    <w:rsid w:val="001318B6"/>
    <w:rsid w:val="00131924"/>
    <w:rsid w:val="00132AE9"/>
    <w:rsid w:val="0013337D"/>
    <w:rsid w:val="00133A25"/>
    <w:rsid w:val="00134D80"/>
    <w:rsid w:val="00135757"/>
    <w:rsid w:val="001361D6"/>
    <w:rsid w:val="00137B27"/>
    <w:rsid w:val="001410CE"/>
    <w:rsid w:val="0014229A"/>
    <w:rsid w:val="001424F5"/>
    <w:rsid w:val="00142FC8"/>
    <w:rsid w:val="001442A0"/>
    <w:rsid w:val="00144F96"/>
    <w:rsid w:val="001464C3"/>
    <w:rsid w:val="00146A1D"/>
    <w:rsid w:val="00146EA6"/>
    <w:rsid w:val="00147545"/>
    <w:rsid w:val="00147988"/>
    <w:rsid w:val="00147EBC"/>
    <w:rsid w:val="00150641"/>
    <w:rsid w:val="00151505"/>
    <w:rsid w:val="00151EAC"/>
    <w:rsid w:val="0015216D"/>
    <w:rsid w:val="001528F6"/>
    <w:rsid w:val="00152A1F"/>
    <w:rsid w:val="00153528"/>
    <w:rsid w:val="00153659"/>
    <w:rsid w:val="00154116"/>
    <w:rsid w:val="00154B4D"/>
    <w:rsid w:val="00154E68"/>
    <w:rsid w:val="00155804"/>
    <w:rsid w:val="001558DF"/>
    <w:rsid w:val="00155D8B"/>
    <w:rsid w:val="0015707D"/>
    <w:rsid w:val="00157D75"/>
    <w:rsid w:val="00157EDB"/>
    <w:rsid w:val="0016165A"/>
    <w:rsid w:val="00161BF2"/>
    <w:rsid w:val="00162548"/>
    <w:rsid w:val="00162719"/>
    <w:rsid w:val="00162ED0"/>
    <w:rsid w:val="00163D48"/>
    <w:rsid w:val="00163EC6"/>
    <w:rsid w:val="00164A37"/>
    <w:rsid w:val="00164A97"/>
    <w:rsid w:val="00164AE5"/>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D6A"/>
    <w:rsid w:val="00181E41"/>
    <w:rsid w:val="00182E9A"/>
    <w:rsid w:val="001832A4"/>
    <w:rsid w:val="001833BF"/>
    <w:rsid w:val="0018357E"/>
    <w:rsid w:val="00183D4C"/>
    <w:rsid w:val="00183E16"/>
    <w:rsid w:val="00183E1B"/>
    <w:rsid w:val="00183F6D"/>
    <w:rsid w:val="00184238"/>
    <w:rsid w:val="00184AD2"/>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4B"/>
    <w:rsid w:val="001A029C"/>
    <w:rsid w:val="001A08AA"/>
    <w:rsid w:val="001A093E"/>
    <w:rsid w:val="001A09E6"/>
    <w:rsid w:val="001A25E8"/>
    <w:rsid w:val="001A26FC"/>
    <w:rsid w:val="001A2993"/>
    <w:rsid w:val="001A2DAA"/>
    <w:rsid w:val="001A2F2A"/>
    <w:rsid w:val="001A3714"/>
    <w:rsid w:val="001A4177"/>
    <w:rsid w:val="001A4645"/>
    <w:rsid w:val="001A4878"/>
    <w:rsid w:val="001A5112"/>
    <w:rsid w:val="001A6900"/>
    <w:rsid w:val="001A6B95"/>
    <w:rsid w:val="001A6EF6"/>
    <w:rsid w:val="001A7004"/>
    <w:rsid w:val="001A7201"/>
    <w:rsid w:val="001A7EC4"/>
    <w:rsid w:val="001B0196"/>
    <w:rsid w:val="001B0673"/>
    <w:rsid w:val="001B0DBF"/>
    <w:rsid w:val="001B1F40"/>
    <w:rsid w:val="001B459F"/>
    <w:rsid w:val="001B4A44"/>
    <w:rsid w:val="001B4F40"/>
    <w:rsid w:val="001B4F8D"/>
    <w:rsid w:val="001B5517"/>
    <w:rsid w:val="001B5C16"/>
    <w:rsid w:val="001B5E51"/>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E94"/>
    <w:rsid w:val="001D7A51"/>
    <w:rsid w:val="001D7D94"/>
    <w:rsid w:val="001E064E"/>
    <w:rsid w:val="001E0673"/>
    <w:rsid w:val="001E2AA1"/>
    <w:rsid w:val="001E4218"/>
    <w:rsid w:val="001E432F"/>
    <w:rsid w:val="001E4B3E"/>
    <w:rsid w:val="001E52F2"/>
    <w:rsid w:val="001E5431"/>
    <w:rsid w:val="001E6294"/>
    <w:rsid w:val="001E67B2"/>
    <w:rsid w:val="001F06EE"/>
    <w:rsid w:val="001F0B17"/>
    <w:rsid w:val="001F0B20"/>
    <w:rsid w:val="001F32A5"/>
    <w:rsid w:val="001F336E"/>
    <w:rsid w:val="001F58E2"/>
    <w:rsid w:val="001F62B8"/>
    <w:rsid w:val="001F65A6"/>
    <w:rsid w:val="001F6662"/>
    <w:rsid w:val="001F6F66"/>
    <w:rsid w:val="001F71FE"/>
    <w:rsid w:val="001F7814"/>
    <w:rsid w:val="001F7AEF"/>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EC4"/>
    <w:rsid w:val="00214FBD"/>
    <w:rsid w:val="00215726"/>
    <w:rsid w:val="00215AA1"/>
    <w:rsid w:val="00216F90"/>
    <w:rsid w:val="00220506"/>
    <w:rsid w:val="002213F7"/>
    <w:rsid w:val="00221F9A"/>
    <w:rsid w:val="0022236A"/>
    <w:rsid w:val="002227FC"/>
    <w:rsid w:val="00222897"/>
    <w:rsid w:val="00222ACA"/>
    <w:rsid w:val="00222B0C"/>
    <w:rsid w:val="0022454C"/>
    <w:rsid w:val="002254AB"/>
    <w:rsid w:val="002258E9"/>
    <w:rsid w:val="00225941"/>
    <w:rsid w:val="00225AA5"/>
    <w:rsid w:val="002275F6"/>
    <w:rsid w:val="00227A12"/>
    <w:rsid w:val="00227C3E"/>
    <w:rsid w:val="00230000"/>
    <w:rsid w:val="00230769"/>
    <w:rsid w:val="00230859"/>
    <w:rsid w:val="0023125E"/>
    <w:rsid w:val="0023205A"/>
    <w:rsid w:val="00232209"/>
    <w:rsid w:val="0023233F"/>
    <w:rsid w:val="00232492"/>
    <w:rsid w:val="00232E2B"/>
    <w:rsid w:val="00233417"/>
    <w:rsid w:val="002345E2"/>
    <w:rsid w:val="002351AD"/>
    <w:rsid w:val="00235394"/>
    <w:rsid w:val="00235577"/>
    <w:rsid w:val="002400F3"/>
    <w:rsid w:val="00240660"/>
    <w:rsid w:val="0024119E"/>
    <w:rsid w:val="00241FA4"/>
    <w:rsid w:val="00242912"/>
    <w:rsid w:val="002435CA"/>
    <w:rsid w:val="00244442"/>
    <w:rsid w:val="0024469F"/>
    <w:rsid w:val="00245816"/>
    <w:rsid w:val="00246BBA"/>
    <w:rsid w:val="00247149"/>
    <w:rsid w:val="00247FCF"/>
    <w:rsid w:val="00250F42"/>
    <w:rsid w:val="00251B51"/>
    <w:rsid w:val="0025231A"/>
    <w:rsid w:val="002529D2"/>
    <w:rsid w:val="00252E27"/>
    <w:rsid w:val="002532F4"/>
    <w:rsid w:val="002537A0"/>
    <w:rsid w:val="002537BC"/>
    <w:rsid w:val="00253BF7"/>
    <w:rsid w:val="0025516F"/>
    <w:rsid w:val="00255656"/>
    <w:rsid w:val="00255C56"/>
    <w:rsid w:val="00255C58"/>
    <w:rsid w:val="002566C8"/>
    <w:rsid w:val="00260A64"/>
    <w:rsid w:val="00260C77"/>
    <w:rsid w:val="00260EC7"/>
    <w:rsid w:val="0026179F"/>
    <w:rsid w:val="00261C74"/>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526"/>
    <w:rsid w:val="00282694"/>
    <w:rsid w:val="002830B4"/>
    <w:rsid w:val="00283E5E"/>
    <w:rsid w:val="00284016"/>
    <w:rsid w:val="002848C5"/>
    <w:rsid w:val="002858BF"/>
    <w:rsid w:val="00287A84"/>
    <w:rsid w:val="00290D54"/>
    <w:rsid w:val="002921C1"/>
    <w:rsid w:val="00292494"/>
    <w:rsid w:val="00292705"/>
    <w:rsid w:val="002928D0"/>
    <w:rsid w:val="00292FF6"/>
    <w:rsid w:val="00293087"/>
    <w:rsid w:val="002930F4"/>
    <w:rsid w:val="00293363"/>
    <w:rsid w:val="002939AF"/>
    <w:rsid w:val="0029432B"/>
    <w:rsid w:val="00294491"/>
    <w:rsid w:val="00294A4B"/>
    <w:rsid w:val="00294BDE"/>
    <w:rsid w:val="00295D81"/>
    <w:rsid w:val="00296A91"/>
    <w:rsid w:val="00297E2B"/>
    <w:rsid w:val="00297E4A"/>
    <w:rsid w:val="002A0150"/>
    <w:rsid w:val="002A0CED"/>
    <w:rsid w:val="002A1AF1"/>
    <w:rsid w:val="002A2322"/>
    <w:rsid w:val="002A2BEE"/>
    <w:rsid w:val="002A3BEF"/>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31"/>
    <w:rsid w:val="002B2079"/>
    <w:rsid w:val="002B338F"/>
    <w:rsid w:val="002B362B"/>
    <w:rsid w:val="002B38A1"/>
    <w:rsid w:val="002B3AB2"/>
    <w:rsid w:val="002B516C"/>
    <w:rsid w:val="002B5F33"/>
    <w:rsid w:val="002B5F4C"/>
    <w:rsid w:val="002B60C1"/>
    <w:rsid w:val="002B65C2"/>
    <w:rsid w:val="002B711A"/>
    <w:rsid w:val="002B7516"/>
    <w:rsid w:val="002C0D0F"/>
    <w:rsid w:val="002C1090"/>
    <w:rsid w:val="002C2D2D"/>
    <w:rsid w:val="002C33BE"/>
    <w:rsid w:val="002C340A"/>
    <w:rsid w:val="002C3573"/>
    <w:rsid w:val="002C48BF"/>
    <w:rsid w:val="002C4B52"/>
    <w:rsid w:val="002C5C0E"/>
    <w:rsid w:val="002C5F1A"/>
    <w:rsid w:val="002C6BFD"/>
    <w:rsid w:val="002C7D6C"/>
    <w:rsid w:val="002D03DA"/>
    <w:rsid w:val="002D03E5"/>
    <w:rsid w:val="002D14DE"/>
    <w:rsid w:val="002D3236"/>
    <w:rsid w:val="002D36EB"/>
    <w:rsid w:val="002D375E"/>
    <w:rsid w:val="002D550E"/>
    <w:rsid w:val="002D626F"/>
    <w:rsid w:val="002D6EEE"/>
    <w:rsid w:val="002D73AB"/>
    <w:rsid w:val="002D7AED"/>
    <w:rsid w:val="002E0A15"/>
    <w:rsid w:val="002E1717"/>
    <w:rsid w:val="002E195F"/>
    <w:rsid w:val="002E1BD5"/>
    <w:rsid w:val="002E280E"/>
    <w:rsid w:val="002E2CE9"/>
    <w:rsid w:val="002E31A8"/>
    <w:rsid w:val="002E345E"/>
    <w:rsid w:val="002E3BF7"/>
    <w:rsid w:val="002E402A"/>
    <w:rsid w:val="002E5142"/>
    <w:rsid w:val="002E5694"/>
    <w:rsid w:val="002F0A67"/>
    <w:rsid w:val="002F0A6F"/>
    <w:rsid w:val="002F158C"/>
    <w:rsid w:val="002F1A66"/>
    <w:rsid w:val="002F1F30"/>
    <w:rsid w:val="002F21CA"/>
    <w:rsid w:val="002F2663"/>
    <w:rsid w:val="002F28F9"/>
    <w:rsid w:val="002F2D2E"/>
    <w:rsid w:val="002F3C9D"/>
    <w:rsid w:val="002F4093"/>
    <w:rsid w:val="002F47D3"/>
    <w:rsid w:val="002F4CA2"/>
    <w:rsid w:val="002F5636"/>
    <w:rsid w:val="002F5752"/>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7EC"/>
    <w:rsid w:val="0031298A"/>
    <w:rsid w:val="00313117"/>
    <w:rsid w:val="0031355E"/>
    <w:rsid w:val="00315867"/>
    <w:rsid w:val="00316B01"/>
    <w:rsid w:val="00317858"/>
    <w:rsid w:val="00317D39"/>
    <w:rsid w:val="003211C8"/>
    <w:rsid w:val="00322146"/>
    <w:rsid w:val="00323613"/>
    <w:rsid w:val="003238D0"/>
    <w:rsid w:val="00324647"/>
    <w:rsid w:val="0032599F"/>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18DE"/>
    <w:rsid w:val="00341DE9"/>
    <w:rsid w:val="003445DD"/>
    <w:rsid w:val="003445EC"/>
    <w:rsid w:val="00344F7F"/>
    <w:rsid w:val="00346CF0"/>
    <w:rsid w:val="0034754F"/>
    <w:rsid w:val="003509F1"/>
    <w:rsid w:val="00351B8E"/>
    <w:rsid w:val="00351F3B"/>
    <w:rsid w:val="0035256B"/>
    <w:rsid w:val="00352BCD"/>
    <w:rsid w:val="00353065"/>
    <w:rsid w:val="00355873"/>
    <w:rsid w:val="00355FCC"/>
    <w:rsid w:val="0035660F"/>
    <w:rsid w:val="00356B0D"/>
    <w:rsid w:val="003602D7"/>
    <w:rsid w:val="003603F4"/>
    <w:rsid w:val="003628B9"/>
    <w:rsid w:val="00362C6E"/>
    <w:rsid w:val="00362D8F"/>
    <w:rsid w:val="003638AB"/>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4CBE"/>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2CC"/>
    <w:rsid w:val="00395B89"/>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1C"/>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429C"/>
    <w:rsid w:val="003C42E1"/>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4D2"/>
    <w:rsid w:val="003D5DA9"/>
    <w:rsid w:val="003D6461"/>
    <w:rsid w:val="003D71BE"/>
    <w:rsid w:val="003D7719"/>
    <w:rsid w:val="003D7BA6"/>
    <w:rsid w:val="003E069E"/>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3967"/>
    <w:rsid w:val="003F4484"/>
    <w:rsid w:val="003F4DE2"/>
    <w:rsid w:val="003F5F6D"/>
    <w:rsid w:val="003F6896"/>
    <w:rsid w:val="003F781A"/>
    <w:rsid w:val="0040034E"/>
    <w:rsid w:val="004007FE"/>
    <w:rsid w:val="00401144"/>
    <w:rsid w:val="00402222"/>
    <w:rsid w:val="00402421"/>
    <w:rsid w:val="00402FF3"/>
    <w:rsid w:val="00404A5D"/>
    <w:rsid w:val="00404F10"/>
    <w:rsid w:val="00404F4E"/>
    <w:rsid w:val="00405556"/>
    <w:rsid w:val="00405B9D"/>
    <w:rsid w:val="00405FD8"/>
    <w:rsid w:val="004070E3"/>
    <w:rsid w:val="00407661"/>
    <w:rsid w:val="00410314"/>
    <w:rsid w:val="00411995"/>
    <w:rsid w:val="00412063"/>
    <w:rsid w:val="00412223"/>
    <w:rsid w:val="0041226E"/>
    <w:rsid w:val="00412EB1"/>
    <w:rsid w:val="004135D3"/>
    <w:rsid w:val="00414118"/>
    <w:rsid w:val="004141B0"/>
    <w:rsid w:val="00416084"/>
    <w:rsid w:val="00416811"/>
    <w:rsid w:val="0041734D"/>
    <w:rsid w:val="004176CD"/>
    <w:rsid w:val="00421D67"/>
    <w:rsid w:val="00422F51"/>
    <w:rsid w:val="00423A62"/>
    <w:rsid w:val="0042422E"/>
    <w:rsid w:val="004246BB"/>
    <w:rsid w:val="00424EC5"/>
    <w:rsid w:val="00424F8C"/>
    <w:rsid w:val="00425125"/>
    <w:rsid w:val="00425CCD"/>
    <w:rsid w:val="00425EDA"/>
    <w:rsid w:val="004271BA"/>
    <w:rsid w:val="00427EBC"/>
    <w:rsid w:val="0043071B"/>
    <w:rsid w:val="00430DB2"/>
    <w:rsid w:val="00431610"/>
    <w:rsid w:val="00431AB5"/>
    <w:rsid w:val="00432C4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C86"/>
    <w:rsid w:val="00436E55"/>
    <w:rsid w:val="00437464"/>
    <w:rsid w:val="004404E4"/>
    <w:rsid w:val="004412A0"/>
    <w:rsid w:val="004416BE"/>
    <w:rsid w:val="004418E2"/>
    <w:rsid w:val="00441DA4"/>
    <w:rsid w:val="00442374"/>
    <w:rsid w:val="00442605"/>
    <w:rsid w:val="004434C7"/>
    <w:rsid w:val="00443940"/>
    <w:rsid w:val="00443D04"/>
    <w:rsid w:val="00444F6C"/>
    <w:rsid w:val="00445F21"/>
    <w:rsid w:val="00446F90"/>
    <w:rsid w:val="004479C3"/>
    <w:rsid w:val="00447B70"/>
    <w:rsid w:val="00450F27"/>
    <w:rsid w:val="00451196"/>
    <w:rsid w:val="004516A5"/>
    <w:rsid w:val="00451A10"/>
    <w:rsid w:val="00451CC0"/>
    <w:rsid w:val="00452334"/>
    <w:rsid w:val="00452520"/>
    <w:rsid w:val="004526F6"/>
    <w:rsid w:val="00453077"/>
    <w:rsid w:val="004543D4"/>
    <w:rsid w:val="00454768"/>
    <w:rsid w:val="00454EA8"/>
    <w:rsid w:val="0045510D"/>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ABB"/>
    <w:rsid w:val="00471DE7"/>
    <w:rsid w:val="00472764"/>
    <w:rsid w:val="0047313F"/>
    <w:rsid w:val="0047437A"/>
    <w:rsid w:val="00475110"/>
    <w:rsid w:val="00476EDB"/>
    <w:rsid w:val="00480788"/>
    <w:rsid w:val="004811F4"/>
    <w:rsid w:val="00481FC9"/>
    <w:rsid w:val="004823AF"/>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9D4"/>
    <w:rsid w:val="004A1615"/>
    <w:rsid w:val="004A25EE"/>
    <w:rsid w:val="004A2652"/>
    <w:rsid w:val="004A495F"/>
    <w:rsid w:val="004A578A"/>
    <w:rsid w:val="004A5D40"/>
    <w:rsid w:val="004A71D7"/>
    <w:rsid w:val="004A7531"/>
    <w:rsid w:val="004B0CB6"/>
    <w:rsid w:val="004B15D6"/>
    <w:rsid w:val="004B1B8E"/>
    <w:rsid w:val="004B1F6D"/>
    <w:rsid w:val="004B20C5"/>
    <w:rsid w:val="004B22C3"/>
    <w:rsid w:val="004B26E5"/>
    <w:rsid w:val="004B2C44"/>
    <w:rsid w:val="004B3794"/>
    <w:rsid w:val="004B4640"/>
    <w:rsid w:val="004B6B0F"/>
    <w:rsid w:val="004B6BFA"/>
    <w:rsid w:val="004B74DC"/>
    <w:rsid w:val="004B762D"/>
    <w:rsid w:val="004B7C52"/>
    <w:rsid w:val="004C0AE9"/>
    <w:rsid w:val="004C15FF"/>
    <w:rsid w:val="004C21FE"/>
    <w:rsid w:val="004C267F"/>
    <w:rsid w:val="004C33B6"/>
    <w:rsid w:val="004C33EA"/>
    <w:rsid w:val="004C4363"/>
    <w:rsid w:val="004C43B4"/>
    <w:rsid w:val="004C6389"/>
    <w:rsid w:val="004C68EB"/>
    <w:rsid w:val="004C6F6C"/>
    <w:rsid w:val="004C7461"/>
    <w:rsid w:val="004D14F0"/>
    <w:rsid w:val="004D23D0"/>
    <w:rsid w:val="004D43CA"/>
    <w:rsid w:val="004D61AA"/>
    <w:rsid w:val="004D67CC"/>
    <w:rsid w:val="004D69C0"/>
    <w:rsid w:val="004D6CF1"/>
    <w:rsid w:val="004D7CDA"/>
    <w:rsid w:val="004D7D82"/>
    <w:rsid w:val="004E03AB"/>
    <w:rsid w:val="004E0D28"/>
    <w:rsid w:val="004E0D7B"/>
    <w:rsid w:val="004E1807"/>
    <w:rsid w:val="004E1C13"/>
    <w:rsid w:val="004E1ECF"/>
    <w:rsid w:val="004E2659"/>
    <w:rsid w:val="004E2F12"/>
    <w:rsid w:val="004E30DF"/>
    <w:rsid w:val="004E39EE"/>
    <w:rsid w:val="004E41AF"/>
    <w:rsid w:val="004E43A6"/>
    <w:rsid w:val="004E56E0"/>
    <w:rsid w:val="004E56EC"/>
    <w:rsid w:val="004E5814"/>
    <w:rsid w:val="004E6834"/>
    <w:rsid w:val="004E7108"/>
    <w:rsid w:val="004E72EE"/>
    <w:rsid w:val="004E7329"/>
    <w:rsid w:val="004E7C0E"/>
    <w:rsid w:val="004F0DFB"/>
    <w:rsid w:val="004F1409"/>
    <w:rsid w:val="004F14EA"/>
    <w:rsid w:val="004F1654"/>
    <w:rsid w:val="004F18E7"/>
    <w:rsid w:val="004F24E8"/>
    <w:rsid w:val="004F2CB0"/>
    <w:rsid w:val="004F2CC4"/>
    <w:rsid w:val="004F4421"/>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452D"/>
    <w:rsid w:val="005051C6"/>
    <w:rsid w:val="00505A48"/>
    <w:rsid w:val="00505BFA"/>
    <w:rsid w:val="00506422"/>
    <w:rsid w:val="00506D41"/>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E12"/>
    <w:rsid w:val="00530FBE"/>
    <w:rsid w:val="00532090"/>
    <w:rsid w:val="005339DB"/>
    <w:rsid w:val="005339E5"/>
    <w:rsid w:val="0053427C"/>
    <w:rsid w:val="005348E4"/>
    <w:rsid w:val="00534C89"/>
    <w:rsid w:val="00534D34"/>
    <w:rsid w:val="00535397"/>
    <w:rsid w:val="005354CB"/>
    <w:rsid w:val="00535644"/>
    <w:rsid w:val="00535993"/>
    <w:rsid w:val="00535D82"/>
    <w:rsid w:val="00536EC9"/>
    <w:rsid w:val="005400C6"/>
    <w:rsid w:val="005401D3"/>
    <w:rsid w:val="00540DBA"/>
    <w:rsid w:val="00541573"/>
    <w:rsid w:val="00541D12"/>
    <w:rsid w:val="00541D59"/>
    <w:rsid w:val="0054206A"/>
    <w:rsid w:val="00542BD6"/>
    <w:rsid w:val="0054348A"/>
    <w:rsid w:val="005435D1"/>
    <w:rsid w:val="0054383B"/>
    <w:rsid w:val="005438C8"/>
    <w:rsid w:val="00544B89"/>
    <w:rsid w:val="00545F6B"/>
    <w:rsid w:val="00546245"/>
    <w:rsid w:val="00547CA3"/>
    <w:rsid w:val="00550DD1"/>
    <w:rsid w:val="0055136F"/>
    <w:rsid w:val="005516EA"/>
    <w:rsid w:val="00551E0B"/>
    <w:rsid w:val="005532F6"/>
    <w:rsid w:val="0055345E"/>
    <w:rsid w:val="005539FC"/>
    <w:rsid w:val="00553CD2"/>
    <w:rsid w:val="00554414"/>
    <w:rsid w:val="0055576F"/>
    <w:rsid w:val="00556009"/>
    <w:rsid w:val="00556500"/>
    <w:rsid w:val="00556765"/>
    <w:rsid w:val="00556AEA"/>
    <w:rsid w:val="005628C0"/>
    <w:rsid w:val="00562E35"/>
    <w:rsid w:val="005633DD"/>
    <w:rsid w:val="00563824"/>
    <w:rsid w:val="00563B42"/>
    <w:rsid w:val="0056479E"/>
    <w:rsid w:val="00565837"/>
    <w:rsid w:val="00565889"/>
    <w:rsid w:val="00565B3F"/>
    <w:rsid w:val="0056652D"/>
    <w:rsid w:val="005708B3"/>
    <w:rsid w:val="00571501"/>
    <w:rsid w:val="00571B60"/>
    <w:rsid w:val="005723F6"/>
    <w:rsid w:val="005725AF"/>
    <w:rsid w:val="005734AA"/>
    <w:rsid w:val="00574E90"/>
    <w:rsid w:val="00574F86"/>
    <w:rsid w:val="00575AC6"/>
    <w:rsid w:val="005771AD"/>
    <w:rsid w:val="00580E73"/>
    <w:rsid w:val="005814E2"/>
    <w:rsid w:val="00581956"/>
    <w:rsid w:val="00581C44"/>
    <w:rsid w:val="00582081"/>
    <w:rsid w:val="00582D86"/>
    <w:rsid w:val="0058306E"/>
    <w:rsid w:val="005831F2"/>
    <w:rsid w:val="005838F3"/>
    <w:rsid w:val="00584198"/>
    <w:rsid w:val="00584A38"/>
    <w:rsid w:val="0058519C"/>
    <w:rsid w:val="00586443"/>
    <w:rsid w:val="00586561"/>
    <w:rsid w:val="00586D02"/>
    <w:rsid w:val="00587B70"/>
    <w:rsid w:val="0059289D"/>
    <w:rsid w:val="00592BE4"/>
    <w:rsid w:val="00593201"/>
    <w:rsid w:val="00595551"/>
    <w:rsid w:val="005956EE"/>
    <w:rsid w:val="00595B3C"/>
    <w:rsid w:val="00596145"/>
    <w:rsid w:val="00596F9C"/>
    <w:rsid w:val="005976B1"/>
    <w:rsid w:val="005979F2"/>
    <w:rsid w:val="005A083E"/>
    <w:rsid w:val="005A0DA0"/>
    <w:rsid w:val="005A12BC"/>
    <w:rsid w:val="005A1420"/>
    <w:rsid w:val="005A151B"/>
    <w:rsid w:val="005A25EE"/>
    <w:rsid w:val="005A30C5"/>
    <w:rsid w:val="005A3518"/>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3C68"/>
    <w:rsid w:val="005C4137"/>
    <w:rsid w:val="005C497A"/>
    <w:rsid w:val="005C580A"/>
    <w:rsid w:val="005C588E"/>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1DFB"/>
    <w:rsid w:val="005E29EE"/>
    <w:rsid w:val="005E2D39"/>
    <w:rsid w:val="005E30F9"/>
    <w:rsid w:val="005E4399"/>
    <w:rsid w:val="005E46BA"/>
    <w:rsid w:val="005E4F37"/>
    <w:rsid w:val="005E5C23"/>
    <w:rsid w:val="005E6A92"/>
    <w:rsid w:val="005E6FC7"/>
    <w:rsid w:val="005F006F"/>
    <w:rsid w:val="005F06CE"/>
    <w:rsid w:val="005F07CF"/>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64A6"/>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A26"/>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561E"/>
    <w:rsid w:val="00656050"/>
    <w:rsid w:val="006567B9"/>
    <w:rsid w:val="00656CCF"/>
    <w:rsid w:val="006604F3"/>
    <w:rsid w:val="00660AE2"/>
    <w:rsid w:val="00662048"/>
    <w:rsid w:val="00663CE4"/>
    <w:rsid w:val="0066487C"/>
    <w:rsid w:val="00665060"/>
    <w:rsid w:val="00665CE9"/>
    <w:rsid w:val="00665D0B"/>
    <w:rsid w:val="00666A55"/>
    <w:rsid w:val="00666E03"/>
    <w:rsid w:val="0066750A"/>
    <w:rsid w:val="00667F33"/>
    <w:rsid w:val="00671833"/>
    <w:rsid w:val="00671FF7"/>
    <w:rsid w:val="0067200D"/>
    <w:rsid w:val="00672307"/>
    <w:rsid w:val="006724C3"/>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2A68"/>
    <w:rsid w:val="006949D0"/>
    <w:rsid w:val="00695BBC"/>
    <w:rsid w:val="00695D85"/>
    <w:rsid w:val="00696DB7"/>
    <w:rsid w:val="006976E2"/>
    <w:rsid w:val="00697AEF"/>
    <w:rsid w:val="006A0AEC"/>
    <w:rsid w:val="006A0B29"/>
    <w:rsid w:val="006A1A49"/>
    <w:rsid w:val="006A20CE"/>
    <w:rsid w:val="006A25BF"/>
    <w:rsid w:val="006A2715"/>
    <w:rsid w:val="006A2F81"/>
    <w:rsid w:val="006A39DE"/>
    <w:rsid w:val="006A4167"/>
    <w:rsid w:val="006A45D6"/>
    <w:rsid w:val="006A5171"/>
    <w:rsid w:val="006A5784"/>
    <w:rsid w:val="006A5871"/>
    <w:rsid w:val="006A5938"/>
    <w:rsid w:val="006A59B4"/>
    <w:rsid w:val="006A5B3B"/>
    <w:rsid w:val="006A5E34"/>
    <w:rsid w:val="006A6A9E"/>
    <w:rsid w:val="006A6D23"/>
    <w:rsid w:val="006A6D56"/>
    <w:rsid w:val="006A7548"/>
    <w:rsid w:val="006B012A"/>
    <w:rsid w:val="006B111B"/>
    <w:rsid w:val="006B1858"/>
    <w:rsid w:val="006B18C8"/>
    <w:rsid w:val="006B1BD4"/>
    <w:rsid w:val="006B31E4"/>
    <w:rsid w:val="006B537C"/>
    <w:rsid w:val="006B5654"/>
    <w:rsid w:val="006B57B7"/>
    <w:rsid w:val="006B5903"/>
    <w:rsid w:val="006B59D6"/>
    <w:rsid w:val="006B6347"/>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ACB"/>
    <w:rsid w:val="006C7F55"/>
    <w:rsid w:val="006D0733"/>
    <w:rsid w:val="006D0752"/>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4450"/>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9CE"/>
    <w:rsid w:val="00711B85"/>
    <w:rsid w:val="00711CA1"/>
    <w:rsid w:val="0071220E"/>
    <w:rsid w:val="0071232B"/>
    <w:rsid w:val="007130A2"/>
    <w:rsid w:val="0071482E"/>
    <w:rsid w:val="00715463"/>
    <w:rsid w:val="00715EE5"/>
    <w:rsid w:val="007167D8"/>
    <w:rsid w:val="007171AC"/>
    <w:rsid w:val="007175FA"/>
    <w:rsid w:val="00720811"/>
    <w:rsid w:val="00721E1E"/>
    <w:rsid w:val="00722413"/>
    <w:rsid w:val="00722FBC"/>
    <w:rsid w:val="007233F1"/>
    <w:rsid w:val="00724B65"/>
    <w:rsid w:val="00725726"/>
    <w:rsid w:val="00725C54"/>
    <w:rsid w:val="0072667F"/>
    <w:rsid w:val="00726768"/>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D87"/>
    <w:rsid w:val="00736F41"/>
    <w:rsid w:val="007375C6"/>
    <w:rsid w:val="007376BE"/>
    <w:rsid w:val="00737F81"/>
    <w:rsid w:val="0074006A"/>
    <w:rsid w:val="00740B04"/>
    <w:rsid w:val="007423BC"/>
    <w:rsid w:val="007439E9"/>
    <w:rsid w:val="00743A69"/>
    <w:rsid w:val="0074411B"/>
    <w:rsid w:val="00744375"/>
    <w:rsid w:val="00745EA3"/>
    <w:rsid w:val="007462AE"/>
    <w:rsid w:val="00746CC9"/>
    <w:rsid w:val="007475C9"/>
    <w:rsid w:val="00750658"/>
    <w:rsid w:val="00750EF8"/>
    <w:rsid w:val="00750FD8"/>
    <w:rsid w:val="00751001"/>
    <w:rsid w:val="007520B4"/>
    <w:rsid w:val="00752849"/>
    <w:rsid w:val="007530EF"/>
    <w:rsid w:val="00755022"/>
    <w:rsid w:val="00755DD8"/>
    <w:rsid w:val="007569D3"/>
    <w:rsid w:val="00756D6B"/>
    <w:rsid w:val="0075755B"/>
    <w:rsid w:val="00761283"/>
    <w:rsid w:val="007613A4"/>
    <w:rsid w:val="0076177C"/>
    <w:rsid w:val="00761F65"/>
    <w:rsid w:val="007623AD"/>
    <w:rsid w:val="0076330F"/>
    <w:rsid w:val="00763910"/>
    <w:rsid w:val="00765754"/>
    <w:rsid w:val="00766028"/>
    <w:rsid w:val="00767FC7"/>
    <w:rsid w:val="0077168B"/>
    <w:rsid w:val="00772410"/>
    <w:rsid w:val="007724C9"/>
    <w:rsid w:val="00773552"/>
    <w:rsid w:val="007737D8"/>
    <w:rsid w:val="00773B51"/>
    <w:rsid w:val="00773BC9"/>
    <w:rsid w:val="00775C87"/>
    <w:rsid w:val="007761B9"/>
    <w:rsid w:val="007763C1"/>
    <w:rsid w:val="00776926"/>
    <w:rsid w:val="00776AB0"/>
    <w:rsid w:val="00777BB9"/>
    <w:rsid w:val="00777E82"/>
    <w:rsid w:val="00777F1D"/>
    <w:rsid w:val="00780493"/>
    <w:rsid w:val="00781359"/>
    <w:rsid w:val="007819F3"/>
    <w:rsid w:val="00782BF4"/>
    <w:rsid w:val="00784719"/>
    <w:rsid w:val="00784B4B"/>
    <w:rsid w:val="00784E42"/>
    <w:rsid w:val="00785251"/>
    <w:rsid w:val="007853AD"/>
    <w:rsid w:val="00785DC6"/>
    <w:rsid w:val="00786FBC"/>
    <w:rsid w:val="00787237"/>
    <w:rsid w:val="00787810"/>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3933"/>
    <w:rsid w:val="007C4638"/>
    <w:rsid w:val="007C4640"/>
    <w:rsid w:val="007C5EF1"/>
    <w:rsid w:val="007C6432"/>
    <w:rsid w:val="007C68FC"/>
    <w:rsid w:val="007C6F06"/>
    <w:rsid w:val="007C7425"/>
    <w:rsid w:val="007C7700"/>
    <w:rsid w:val="007C7BF5"/>
    <w:rsid w:val="007D1887"/>
    <w:rsid w:val="007D229D"/>
    <w:rsid w:val="007D2C67"/>
    <w:rsid w:val="007D6C0E"/>
    <w:rsid w:val="007D75E5"/>
    <w:rsid w:val="007D773E"/>
    <w:rsid w:val="007D7BD8"/>
    <w:rsid w:val="007E066E"/>
    <w:rsid w:val="007E0744"/>
    <w:rsid w:val="007E0905"/>
    <w:rsid w:val="007E1297"/>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CBD"/>
    <w:rsid w:val="008037FD"/>
    <w:rsid w:val="00803915"/>
    <w:rsid w:val="00804E14"/>
    <w:rsid w:val="008051D1"/>
    <w:rsid w:val="00805261"/>
    <w:rsid w:val="008054EB"/>
    <w:rsid w:val="00805718"/>
    <w:rsid w:val="00805A83"/>
    <w:rsid w:val="00805D6C"/>
    <w:rsid w:val="00806CCB"/>
    <w:rsid w:val="0080746B"/>
    <w:rsid w:val="00811C25"/>
    <w:rsid w:val="00811F4D"/>
    <w:rsid w:val="00812654"/>
    <w:rsid w:val="00812C38"/>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4CB5"/>
    <w:rsid w:val="008352CA"/>
    <w:rsid w:val="008353B7"/>
    <w:rsid w:val="0083565A"/>
    <w:rsid w:val="00835EA8"/>
    <w:rsid w:val="00836AD4"/>
    <w:rsid w:val="00837AAE"/>
    <w:rsid w:val="00837D89"/>
    <w:rsid w:val="008416F1"/>
    <w:rsid w:val="008420E0"/>
    <w:rsid w:val="0084245B"/>
    <w:rsid w:val="008424E6"/>
    <w:rsid w:val="008429AD"/>
    <w:rsid w:val="0084323E"/>
    <w:rsid w:val="00843CDD"/>
    <w:rsid w:val="008443C0"/>
    <w:rsid w:val="00846883"/>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6027E"/>
    <w:rsid w:val="0086047E"/>
    <w:rsid w:val="0086060E"/>
    <w:rsid w:val="0086077B"/>
    <w:rsid w:val="008608D3"/>
    <w:rsid w:val="00860BD7"/>
    <w:rsid w:val="008618FD"/>
    <w:rsid w:val="00862089"/>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AA7"/>
    <w:rsid w:val="0087784E"/>
    <w:rsid w:val="008779C4"/>
    <w:rsid w:val="00877CEE"/>
    <w:rsid w:val="00877D2F"/>
    <w:rsid w:val="00877FE5"/>
    <w:rsid w:val="008803BF"/>
    <w:rsid w:val="008813C5"/>
    <w:rsid w:val="00881C0F"/>
    <w:rsid w:val="00882165"/>
    <w:rsid w:val="00882A3E"/>
    <w:rsid w:val="00883EA7"/>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4C4"/>
    <w:rsid w:val="008D1B7C"/>
    <w:rsid w:val="008D20EC"/>
    <w:rsid w:val="008D214E"/>
    <w:rsid w:val="008D2BA6"/>
    <w:rsid w:val="008D2E99"/>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5C26"/>
    <w:rsid w:val="008E7467"/>
    <w:rsid w:val="008E7572"/>
    <w:rsid w:val="008F0976"/>
    <w:rsid w:val="008F0EE6"/>
    <w:rsid w:val="008F1B59"/>
    <w:rsid w:val="008F1F17"/>
    <w:rsid w:val="008F2829"/>
    <w:rsid w:val="008F299B"/>
    <w:rsid w:val="008F2A72"/>
    <w:rsid w:val="008F3004"/>
    <w:rsid w:val="008F3138"/>
    <w:rsid w:val="008F37F4"/>
    <w:rsid w:val="008F39F3"/>
    <w:rsid w:val="008F496D"/>
    <w:rsid w:val="008F4E4D"/>
    <w:rsid w:val="008F544F"/>
    <w:rsid w:val="008F6056"/>
    <w:rsid w:val="008F614C"/>
    <w:rsid w:val="008F69CD"/>
    <w:rsid w:val="008F7421"/>
    <w:rsid w:val="008F7795"/>
    <w:rsid w:val="00901DD0"/>
    <w:rsid w:val="00902C07"/>
    <w:rsid w:val="009032C7"/>
    <w:rsid w:val="009037BD"/>
    <w:rsid w:val="009040EC"/>
    <w:rsid w:val="00905092"/>
    <w:rsid w:val="00905652"/>
    <w:rsid w:val="00905804"/>
    <w:rsid w:val="00905A57"/>
    <w:rsid w:val="00906CA7"/>
    <w:rsid w:val="009101E2"/>
    <w:rsid w:val="009104AD"/>
    <w:rsid w:val="00910A49"/>
    <w:rsid w:val="00911660"/>
    <w:rsid w:val="0091167A"/>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DF2"/>
    <w:rsid w:val="0092603F"/>
    <w:rsid w:val="009269B8"/>
    <w:rsid w:val="00927316"/>
    <w:rsid w:val="00927C5A"/>
    <w:rsid w:val="00931B0B"/>
    <w:rsid w:val="00931B8C"/>
    <w:rsid w:val="009326F0"/>
    <w:rsid w:val="0093281D"/>
    <w:rsid w:val="009331BD"/>
    <w:rsid w:val="00933722"/>
    <w:rsid w:val="00933830"/>
    <w:rsid w:val="00933D12"/>
    <w:rsid w:val="00934AF2"/>
    <w:rsid w:val="00935AB9"/>
    <w:rsid w:val="00936E91"/>
    <w:rsid w:val="00937065"/>
    <w:rsid w:val="00940285"/>
    <w:rsid w:val="009408DC"/>
    <w:rsid w:val="00940D5A"/>
    <w:rsid w:val="00941FA2"/>
    <w:rsid w:val="00942CC5"/>
    <w:rsid w:val="00942D2F"/>
    <w:rsid w:val="00942F47"/>
    <w:rsid w:val="0094483E"/>
    <w:rsid w:val="00945814"/>
    <w:rsid w:val="00946425"/>
    <w:rsid w:val="00946609"/>
    <w:rsid w:val="00947280"/>
    <w:rsid w:val="0094748D"/>
    <w:rsid w:val="00947E7E"/>
    <w:rsid w:val="009506BF"/>
    <w:rsid w:val="00950F20"/>
    <w:rsid w:val="00951108"/>
    <w:rsid w:val="00951134"/>
    <w:rsid w:val="0095139A"/>
    <w:rsid w:val="00951B67"/>
    <w:rsid w:val="00953CAA"/>
    <w:rsid w:val="00953E16"/>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309"/>
    <w:rsid w:val="009664CA"/>
    <w:rsid w:val="00970A3B"/>
    <w:rsid w:val="0097133D"/>
    <w:rsid w:val="009726A4"/>
    <w:rsid w:val="009728FA"/>
    <w:rsid w:val="00972C32"/>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A35"/>
    <w:rsid w:val="009863A5"/>
    <w:rsid w:val="00986AB1"/>
    <w:rsid w:val="00987A82"/>
    <w:rsid w:val="0099060A"/>
    <w:rsid w:val="00990CAB"/>
    <w:rsid w:val="0099196A"/>
    <w:rsid w:val="00991F8D"/>
    <w:rsid w:val="0099318C"/>
    <w:rsid w:val="009932AC"/>
    <w:rsid w:val="00993505"/>
    <w:rsid w:val="00994903"/>
    <w:rsid w:val="0099570F"/>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D10"/>
    <w:rsid w:val="009B1DF8"/>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19E"/>
    <w:rsid w:val="009C325D"/>
    <w:rsid w:val="009C3C9E"/>
    <w:rsid w:val="009C43FF"/>
    <w:rsid w:val="009C47A2"/>
    <w:rsid w:val="009C492F"/>
    <w:rsid w:val="009C5F17"/>
    <w:rsid w:val="009C65B1"/>
    <w:rsid w:val="009C692F"/>
    <w:rsid w:val="009C7329"/>
    <w:rsid w:val="009C74C9"/>
    <w:rsid w:val="009D0696"/>
    <w:rsid w:val="009D2224"/>
    <w:rsid w:val="009D279A"/>
    <w:rsid w:val="009D290A"/>
    <w:rsid w:val="009D2FF2"/>
    <w:rsid w:val="009D3062"/>
    <w:rsid w:val="009D3226"/>
    <w:rsid w:val="009D3385"/>
    <w:rsid w:val="009D5292"/>
    <w:rsid w:val="009D6CD2"/>
    <w:rsid w:val="009D73E2"/>
    <w:rsid w:val="009E156C"/>
    <w:rsid w:val="009E16A9"/>
    <w:rsid w:val="009E370D"/>
    <w:rsid w:val="009E375F"/>
    <w:rsid w:val="009E3BF1"/>
    <w:rsid w:val="009E3D19"/>
    <w:rsid w:val="009E3FEC"/>
    <w:rsid w:val="009E5401"/>
    <w:rsid w:val="009E562F"/>
    <w:rsid w:val="009E5CC2"/>
    <w:rsid w:val="009E6A9F"/>
    <w:rsid w:val="009F0A0C"/>
    <w:rsid w:val="009F0E84"/>
    <w:rsid w:val="009F2A0F"/>
    <w:rsid w:val="009F2C7E"/>
    <w:rsid w:val="009F373B"/>
    <w:rsid w:val="009F6130"/>
    <w:rsid w:val="009F615D"/>
    <w:rsid w:val="009F6C53"/>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1AEB"/>
    <w:rsid w:val="00A52133"/>
    <w:rsid w:val="00A52306"/>
    <w:rsid w:val="00A52AE2"/>
    <w:rsid w:val="00A535AD"/>
    <w:rsid w:val="00A53ADF"/>
    <w:rsid w:val="00A548ED"/>
    <w:rsid w:val="00A54D5B"/>
    <w:rsid w:val="00A55620"/>
    <w:rsid w:val="00A55F72"/>
    <w:rsid w:val="00A560E1"/>
    <w:rsid w:val="00A56148"/>
    <w:rsid w:val="00A56596"/>
    <w:rsid w:val="00A5686F"/>
    <w:rsid w:val="00A56C99"/>
    <w:rsid w:val="00A604A4"/>
    <w:rsid w:val="00A60633"/>
    <w:rsid w:val="00A60915"/>
    <w:rsid w:val="00A61EAF"/>
    <w:rsid w:val="00A63294"/>
    <w:rsid w:val="00A638E4"/>
    <w:rsid w:val="00A63A01"/>
    <w:rsid w:val="00A643FB"/>
    <w:rsid w:val="00A64A13"/>
    <w:rsid w:val="00A65225"/>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DE1"/>
    <w:rsid w:val="00A87FEB"/>
    <w:rsid w:val="00A9047D"/>
    <w:rsid w:val="00A90F7B"/>
    <w:rsid w:val="00A912A6"/>
    <w:rsid w:val="00A92015"/>
    <w:rsid w:val="00A938C6"/>
    <w:rsid w:val="00A93F9F"/>
    <w:rsid w:val="00A9420E"/>
    <w:rsid w:val="00A95586"/>
    <w:rsid w:val="00A9604B"/>
    <w:rsid w:val="00A96AFE"/>
    <w:rsid w:val="00A97292"/>
    <w:rsid w:val="00A97648"/>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4CB"/>
    <w:rsid w:val="00AB2A32"/>
    <w:rsid w:val="00AB2BD7"/>
    <w:rsid w:val="00AB4182"/>
    <w:rsid w:val="00AB4210"/>
    <w:rsid w:val="00AB5254"/>
    <w:rsid w:val="00AB5793"/>
    <w:rsid w:val="00AB5A2F"/>
    <w:rsid w:val="00AB5B29"/>
    <w:rsid w:val="00AB61EF"/>
    <w:rsid w:val="00AB6A84"/>
    <w:rsid w:val="00AB6F00"/>
    <w:rsid w:val="00AB76BB"/>
    <w:rsid w:val="00AB7BEA"/>
    <w:rsid w:val="00AC2366"/>
    <w:rsid w:val="00AC27DB"/>
    <w:rsid w:val="00AC29A5"/>
    <w:rsid w:val="00AC2F81"/>
    <w:rsid w:val="00AC38B0"/>
    <w:rsid w:val="00AC4985"/>
    <w:rsid w:val="00AC6143"/>
    <w:rsid w:val="00AC6D08"/>
    <w:rsid w:val="00AC6D6B"/>
    <w:rsid w:val="00AC789A"/>
    <w:rsid w:val="00AD0353"/>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DDA"/>
    <w:rsid w:val="00AE3F3D"/>
    <w:rsid w:val="00AE4999"/>
    <w:rsid w:val="00AE5487"/>
    <w:rsid w:val="00AE6078"/>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C2F"/>
    <w:rsid w:val="00B11496"/>
    <w:rsid w:val="00B114E5"/>
    <w:rsid w:val="00B11F62"/>
    <w:rsid w:val="00B15D17"/>
    <w:rsid w:val="00B163F8"/>
    <w:rsid w:val="00B16C56"/>
    <w:rsid w:val="00B17F9F"/>
    <w:rsid w:val="00B20B05"/>
    <w:rsid w:val="00B21197"/>
    <w:rsid w:val="00B21F27"/>
    <w:rsid w:val="00B2336C"/>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2253"/>
    <w:rsid w:val="00B429D4"/>
    <w:rsid w:val="00B43B4F"/>
    <w:rsid w:val="00B4479B"/>
    <w:rsid w:val="00B44E8D"/>
    <w:rsid w:val="00B45150"/>
    <w:rsid w:val="00B4570D"/>
    <w:rsid w:val="00B45ABA"/>
    <w:rsid w:val="00B45E26"/>
    <w:rsid w:val="00B462D1"/>
    <w:rsid w:val="00B47CC7"/>
    <w:rsid w:val="00B47D80"/>
    <w:rsid w:val="00B505F6"/>
    <w:rsid w:val="00B51248"/>
    <w:rsid w:val="00B51623"/>
    <w:rsid w:val="00B51652"/>
    <w:rsid w:val="00B5196F"/>
    <w:rsid w:val="00B51982"/>
    <w:rsid w:val="00B51F76"/>
    <w:rsid w:val="00B5204E"/>
    <w:rsid w:val="00B52799"/>
    <w:rsid w:val="00B533CF"/>
    <w:rsid w:val="00B536CC"/>
    <w:rsid w:val="00B536E2"/>
    <w:rsid w:val="00B53DAF"/>
    <w:rsid w:val="00B55AC0"/>
    <w:rsid w:val="00B56220"/>
    <w:rsid w:val="00B57265"/>
    <w:rsid w:val="00B57C8A"/>
    <w:rsid w:val="00B57F65"/>
    <w:rsid w:val="00B605E1"/>
    <w:rsid w:val="00B613CA"/>
    <w:rsid w:val="00B614F6"/>
    <w:rsid w:val="00B61665"/>
    <w:rsid w:val="00B61675"/>
    <w:rsid w:val="00B619AA"/>
    <w:rsid w:val="00B633AE"/>
    <w:rsid w:val="00B65009"/>
    <w:rsid w:val="00B65CBE"/>
    <w:rsid w:val="00B665D2"/>
    <w:rsid w:val="00B6737C"/>
    <w:rsid w:val="00B70B36"/>
    <w:rsid w:val="00B70D12"/>
    <w:rsid w:val="00B714C8"/>
    <w:rsid w:val="00B715E1"/>
    <w:rsid w:val="00B71641"/>
    <w:rsid w:val="00B71E5D"/>
    <w:rsid w:val="00B7214D"/>
    <w:rsid w:val="00B7232B"/>
    <w:rsid w:val="00B73E95"/>
    <w:rsid w:val="00B74372"/>
    <w:rsid w:val="00B74CF4"/>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2ED0"/>
    <w:rsid w:val="00B83133"/>
    <w:rsid w:val="00B836E1"/>
    <w:rsid w:val="00B841DE"/>
    <w:rsid w:val="00B8446C"/>
    <w:rsid w:val="00B84C49"/>
    <w:rsid w:val="00B85DE0"/>
    <w:rsid w:val="00B860AE"/>
    <w:rsid w:val="00B860CF"/>
    <w:rsid w:val="00B867FD"/>
    <w:rsid w:val="00B87725"/>
    <w:rsid w:val="00B87B16"/>
    <w:rsid w:val="00B90552"/>
    <w:rsid w:val="00B90B4A"/>
    <w:rsid w:val="00B91673"/>
    <w:rsid w:val="00B9174F"/>
    <w:rsid w:val="00B91DFF"/>
    <w:rsid w:val="00B92060"/>
    <w:rsid w:val="00B92D0D"/>
    <w:rsid w:val="00B941B6"/>
    <w:rsid w:val="00B95D91"/>
    <w:rsid w:val="00B96FAE"/>
    <w:rsid w:val="00B9781C"/>
    <w:rsid w:val="00B97FCE"/>
    <w:rsid w:val="00BA01D7"/>
    <w:rsid w:val="00BA0B3E"/>
    <w:rsid w:val="00BA16E6"/>
    <w:rsid w:val="00BA2002"/>
    <w:rsid w:val="00BA259A"/>
    <w:rsid w:val="00BA259C"/>
    <w:rsid w:val="00BA29D3"/>
    <w:rsid w:val="00BA307C"/>
    <w:rsid w:val="00BA307F"/>
    <w:rsid w:val="00BA3210"/>
    <w:rsid w:val="00BA3B65"/>
    <w:rsid w:val="00BA3BA3"/>
    <w:rsid w:val="00BA45F7"/>
    <w:rsid w:val="00BA5280"/>
    <w:rsid w:val="00BA54B1"/>
    <w:rsid w:val="00BA5AA8"/>
    <w:rsid w:val="00BA6030"/>
    <w:rsid w:val="00BA60B1"/>
    <w:rsid w:val="00BA6AF8"/>
    <w:rsid w:val="00BA7056"/>
    <w:rsid w:val="00BA757A"/>
    <w:rsid w:val="00BA76F9"/>
    <w:rsid w:val="00BB0946"/>
    <w:rsid w:val="00BB14F1"/>
    <w:rsid w:val="00BB286F"/>
    <w:rsid w:val="00BB2978"/>
    <w:rsid w:val="00BB2BAB"/>
    <w:rsid w:val="00BB5245"/>
    <w:rsid w:val="00BB572E"/>
    <w:rsid w:val="00BB65C1"/>
    <w:rsid w:val="00BB74FD"/>
    <w:rsid w:val="00BB7B26"/>
    <w:rsid w:val="00BC13D8"/>
    <w:rsid w:val="00BC1696"/>
    <w:rsid w:val="00BC1902"/>
    <w:rsid w:val="00BC2723"/>
    <w:rsid w:val="00BC38C3"/>
    <w:rsid w:val="00BC3BFA"/>
    <w:rsid w:val="00BC4368"/>
    <w:rsid w:val="00BC490E"/>
    <w:rsid w:val="00BC4BBB"/>
    <w:rsid w:val="00BC4C12"/>
    <w:rsid w:val="00BC5982"/>
    <w:rsid w:val="00BC64C6"/>
    <w:rsid w:val="00BC6966"/>
    <w:rsid w:val="00BD0C19"/>
    <w:rsid w:val="00BD14D5"/>
    <w:rsid w:val="00BD1572"/>
    <w:rsid w:val="00BD1832"/>
    <w:rsid w:val="00BD190A"/>
    <w:rsid w:val="00BD1A99"/>
    <w:rsid w:val="00BD2420"/>
    <w:rsid w:val="00BD35A2"/>
    <w:rsid w:val="00BD3EEA"/>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65B0"/>
    <w:rsid w:val="00BE7091"/>
    <w:rsid w:val="00BE72D1"/>
    <w:rsid w:val="00BF046F"/>
    <w:rsid w:val="00BF24FC"/>
    <w:rsid w:val="00BF269C"/>
    <w:rsid w:val="00BF2838"/>
    <w:rsid w:val="00BF30D5"/>
    <w:rsid w:val="00BF4B15"/>
    <w:rsid w:val="00BF5743"/>
    <w:rsid w:val="00BF65E7"/>
    <w:rsid w:val="00BF6D10"/>
    <w:rsid w:val="00BF6F20"/>
    <w:rsid w:val="00BF6FE4"/>
    <w:rsid w:val="00BF784B"/>
    <w:rsid w:val="00C0002D"/>
    <w:rsid w:val="00C00337"/>
    <w:rsid w:val="00C019F0"/>
    <w:rsid w:val="00C01BCC"/>
    <w:rsid w:val="00C01D50"/>
    <w:rsid w:val="00C0249D"/>
    <w:rsid w:val="00C02C19"/>
    <w:rsid w:val="00C02EB6"/>
    <w:rsid w:val="00C04FEA"/>
    <w:rsid w:val="00C0537C"/>
    <w:rsid w:val="00C056DC"/>
    <w:rsid w:val="00C057E7"/>
    <w:rsid w:val="00C07A63"/>
    <w:rsid w:val="00C10EA0"/>
    <w:rsid w:val="00C1146F"/>
    <w:rsid w:val="00C11C37"/>
    <w:rsid w:val="00C1272D"/>
    <w:rsid w:val="00C1300C"/>
    <w:rsid w:val="00C1329B"/>
    <w:rsid w:val="00C13394"/>
    <w:rsid w:val="00C1390E"/>
    <w:rsid w:val="00C13B21"/>
    <w:rsid w:val="00C13DD1"/>
    <w:rsid w:val="00C13EAE"/>
    <w:rsid w:val="00C1680F"/>
    <w:rsid w:val="00C17202"/>
    <w:rsid w:val="00C17BA6"/>
    <w:rsid w:val="00C21796"/>
    <w:rsid w:val="00C217C0"/>
    <w:rsid w:val="00C21A35"/>
    <w:rsid w:val="00C22813"/>
    <w:rsid w:val="00C22DAE"/>
    <w:rsid w:val="00C2329C"/>
    <w:rsid w:val="00C239B8"/>
    <w:rsid w:val="00C250C7"/>
    <w:rsid w:val="00C26DCA"/>
    <w:rsid w:val="00C3011D"/>
    <w:rsid w:val="00C3054F"/>
    <w:rsid w:val="00C31075"/>
    <w:rsid w:val="00C31283"/>
    <w:rsid w:val="00C315B1"/>
    <w:rsid w:val="00C31E51"/>
    <w:rsid w:val="00C31EAE"/>
    <w:rsid w:val="00C32273"/>
    <w:rsid w:val="00C32E77"/>
    <w:rsid w:val="00C33C48"/>
    <w:rsid w:val="00C340E5"/>
    <w:rsid w:val="00C34100"/>
    <w:rsid w:val="00C349DE"/>
    <w:rsid w:val="00C35477"/>
    <w:rsid w:val="00C35825"/>
    <w:rsid w:val="00C35AA7"/>
    <w:rsid w:val="00C35EC5"/>
    <w:rsid w:val="00C36208"/>
    <w:rsid w:val="00C36968"/>
    <w:rsid w:val="00C4207A"/>
    <w:rsid w:val="00C42AFF"/>
    <w:rsid w:val="00C43BA1"/>
    <w:rsid w:val="00C43DAB"/>
    <w:rsid w:val="00C43EFB"/>
    <w:rsid w:val="00C446A7"/>
    <w:rsid w:val="00C45B48"/>
    <w:rsid w:val="00C46364"/>
    <w:rsid w:val="00C46C00"/>
    <w:rsid w:val="00C47F08"/>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3377"/>
    <w:rsid w:val="00C63982"/>
    <w:rsid w:val="00C642EB"/>
    <w:rsid w:val="00C6448D"/>
    <w:rsid w:val="00C64694"/>
    <w:rsid w:val="00C65654"/>
    <w:rsid w:val="00C6567A"/>
    <w:rsid w:val="00C65891"/>
    <w:rsid w:val="00C66191"/>
    <w:rsid w:val="00C66F39"/>
    <w:rsid w:val="00C6768A"/>
    <w:rsid w:val="00C6777F"/>
    <w:rsid w:val="00C716AB"/>
    <w:rsid w:val="00C724D3"/>
    <w:rsid w:val="00C73226"/>
    <w:rsid w:val="00C73567"/>
    <w:rsid w:val="00C73664"/>
    <w:rsid w:val="00C736B0"/>
    <w:rsid w:val="00C7381D"/>
    <w:rsid w:val="00C73EB2"/>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163"/>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20F"/>
    <w:rsid w:val="00C93F72"/>
    <w:rsid w:val="00C94242"/>
    <w:rsid w:val="00C943F3"/>
    <w:rsid w:val="00C94B0E"/>
    <w:rsid w:val="00C9593C"/>
    <w:rsid w:val="00C960DE"/>
    <w:rsid w:val="00C96CEC"/>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1E13"/>
    <w:rsid w:val="00CB33C7"/>
    <w:rsid w:val="00CB359F"/>
    <w:rsid w:val="00CB3648"/>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42BA"/>
    <w:rsid w:val="00D14B0D"/>
    <w:rsid w:val="00D15177"/>
    <w:rsid w:val="00D1566A"/>
    <w:rsid w:val="00D15E37"/>
    <w:rsid w:val="00D16B45"/>
    <w:rsid w:val="00D17284"/>
    <w:rsid w:val="00D17567"/>
    <w:rsid w:val="00D17607"/>
    <w:rsid w:val="00D21020"/>
    <w:rsid w:val="00D2167A"/>
    <w:rsid w:val="00D21B70"/>
    <w:rsid w:val="00D230DE"/>
    <w:rsid w:val="00D23538"/>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6662"/>
    <w:rsid w:val="00D47A39"/>
    <w:rsid w:val="00D47CF2"/>
    <w:rsid w:val="00D500DE"/>
    <w:rsid w:val="00D50385"/>
    <w:rsid w:val="00D50EB7"/>
    <w:rsid w:val="00D51122"/>
    <w:rsid w:val="00D519E9"/>
    <w:rsid w:val="00D520E4"/>
    <w:rsid w:val="00D521F5"/>
    <w:rsid w:val="00D539E0"/>
    <w:rsid w:val="00D575DD"/>
    <w:rsid w:val="00D57C1C"/>
    <w:rsid w:val="00D57DFA"/>
    <w:rsid w:val="00D600C4"/>
    <w:rsid w:val="00D60689"/>
    <w:rsid w:val="00D60B8E"/>
    <w:rsid w:val="00D61050"/>
    <w:rsid w:val="00D62BC1"/>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2F1"/>
    <w:rsid w:val="00D74C6A"/>
    <w:rsid w:val="00D74CE2"/>
    <w:rsid w:val="00D75293"/>
    <w:rsid w:val="00D76194"/>
    <w:rsid w:val="00D76BA3"/>
    <w:rsid w:val="00D76CCE"/>
    <w:rsid w:val="00D777BE"/>
    <w:rsid w:val="00D80786"/>
    <w:rsid w:val="00D811A4"/>
    <w:rsid w:val="00D81425"/>
    <w:rsid w:val="00D81CAB"/>
    <w:rsid w:val="00D81CF5"/>
    <w:rsid w:val="00D82A65"/>
    <w:rsid w:val="00D83459"/>
    <w:rsid w:val="00D8360C"/>
    <w:rsid w:val="00D841F5"/>
    <w:rsid w:val="00D84BEE"/>
    <w:rsid w:val="00D84F1F"/>
    <w:rsid w:val="00D8576F"/>
    <w:rsid w:val="00D8677F"/>
    <w:rsid w:val="00D86CB4"/>
    <w:rsid w:val="00D87D86"/>
    <w:rsid w:val="00D91212"/>
    <w:rsid w:val="00D91953"/>
    <w:rsid w:val="00D91ED1"/>
    <w:rsid w:val="00D93D02"/>
    <w:rsid w:val="00D94582"/>
    <w:rsid w:val="00D94B3B"/>
    <w:rsid w:val="00D94C76"/>
    <w:rsid w:val="00D9600A"/>
    <w:rsid w:val="00D9635C"/>
    <w:rsid w:val="00D9638E"/>
    <w:rsid w:val="00D96C26"/>
    <w:rsid w:val="00D96EB4"/>
    <w:rsid w:val="00D96FBD"/>
    <w:rsid w:val="00D97CD9"/>
    <w:rsid w:val="00D97F0C"/>
    <w:rsid w:val="00DA17CD"/>
    <w:rsid w:val="00DA1BDA"/>
    <w:rsid w:val="00DA1D8A"/>
    <w:rsid w:val="00DA1FC3"/>
    <w:rsid w:val="00DA21AB"/>
    <w:rsid w:val="00DA2F2B"/>
    <w:rsid w:val="00DA3143"/>
    <w:rsid w:val="00DA3A86"/>
    <w:rsid w:val="00DA3EEA"/>
    <w:rsid w:val="00DA4298"/>
    <w:rsid w:val="00DA4CC9"/>
    <w:rsid w:val="00DA5795"/>
    <w:rsid w:val="00DA640B"/>
    <w:rsid w:val="00DA65B0"/>
    <w:rsid w:val="00DA6E8D"/>
    <w:rsid w:val="00DA6F4C"/>
    <w:rsid w:val="00DA7772"/>
    <w:rsid w:val="00DB07F3"/>
    <w:rsid w:val="00DB23A7"/>
    <w:rsid w:val="00DB30BC"/>
    <w:rsid w:val="00DB3477"/>
    <w:rsid w:val="00DB3AE6"/>
    <w:rsid w:val="00DB4296"/>
    <w:rsid w:val="00DB49AE"/>
    <w:rsid w:val="00DB4AF0"/>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8BC"/>
    <w:rsid w:val="00DD3149"/>
    <w:rsid w:val="00DD4EC6"/>
    <w:rsid w:val="00DD6370"/>
    <w:rsid w:val="00DD68A7"/>
    <w:rsid w:val="00DD74A0"/>
    <w:rsid w:val="00DE0D9C"/>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4684"/>
    <w:rsid w:val="00DF48A1"/>
    <w:rsid w:val="00DF48E5"/>
    <w:rsid w:val="00DF523D"/>
    <w:rsid w:val="00DF555D"/>
    <w:rsid w:val="00DF5A18"/>
    <w:rsid w:val="00DF691E"/>
    <w:rsid w:val="00DF6C20"/>
    <w:rsid w:val="00DF72F8"/>
    <w:rsid w:val="00DF7624"/>
    <w:rsid w:val="00E0122F"/>
    <w:rsid w:val="00E01906"/>
    <w:rsid w:val="00E01CC3"/>
    <w:rsid w:val="00E0227D"/>
    <w:rsid w:val="00E02BB8"/>
    <w:rsid w:val="00E04B84"/>
    <w:rsid w:val="00E04DD1"/>
    <w:rsid w:val="00E05D09"/>
    <w:rsid w:val="00E0603D"/>
    <w:rsid w:val="00E06C07"/>
    <w:rsid w:val="00E06CFB"/>
    <w:rsid w:val="00E06FDA"/>
    <w:rsid w:val="00E07164"/>
    <w:rsid w:val="00E071D1"/>
    <w:rsid w:val="00E074EB"/>
    <w:rsid w:val="00E1068A"/>
    <w:rsid w:val="00E10ADC"/>
    <w:rsid w:val="00E10B7F"/>
    <w:rsid w:val="00E112A6"/>
    <w:rsid w:val="00E11A15"/>
    <w:rsid w:val="00E123BF"/>
    <w:rsid w:val="00E12E8C"/>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898"/>
    <w:rsid w:val="00E2410B"/>
    <w:rsid w:val="00E26085"/>
    <w:rsid w:val="00E26909"/>
    <w:rsid w:val="00E300B1"/>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6FF"/>
    <w:rsid w:val="00E45FCC"/>
    <w:rsid w:val="00E45FDC"/>
    <w:rsid w:val="00E46A4D"/>
    <w:rsid w:val="00E472F8"/>
    <w:rsid w:val="00E47A31"/>
    <w:rsid w:val="00E50AE3"/>
    <w:rsid w:val="00E50C07"/>
    <w:rsid w:val="00E50E23"/>
    <w:rsid w:val="00E5136E"/>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B51"/>
    <w:rsid w:val="00E63EFC"/>
    <w:rsid w:val="00E64740"/>
    <w:rsid w:val="00E661FF"/>
    <w:rsid w:val="00E66511"/>
    <w:rsid w:val="00E665D4"/>
    <w:rsid w:val="00E67B6A"/>
    <w:rsid w:val="00E70136"/>
    <w:rsid w:val="00E70C6E"/>
    <w:rsid w:val="00E71093"/>
    <w:rsid w:val="00E71A93"/>
    <w:rsid w:val="00E726EB"/>
    <w:rsid w:val="00E729F2"/>
    <w:rsid w:val="00E72CE3"/>
    <w:rsid w:val="00E731A9"/>
    <w:rsid w:val="00E73B92"/>
    <w:rsid w:val="00E74EF9"/>
    <w:rsid w:val="00E75074"/>
    <w:rsid w:val="00E760DC"/>
    <w:rsid w:val="00E77218"/>
    <w:rsid w:val="00E778D9"/>
    <w:rsid w:val="00E77A8A"/>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D45"/>
    <w:rsid w:val="00E90EF6"/>
    <w:rsid w:val="00E91008"/>
    <w:rsid w:val="00E91564"/>
    <w:rsid w:val="00E9224D"/>
    <w:rsid w:val="00E92E21"/>
    <w:rsid w:val="00E93515"/>
    <w:rsid w:val="00E9374E"/>
    <w:rsid w:val="00E93FA9"/>
    <w:rsid w:val="00E94F54"/>
    <w:rsid w:val="00E955CC"/>
    <w:rsid w:val="00E956CF"/>
    <w:rsid w:val="00E9584C"/>
    <w:rsid w:val="00E979A5"/>
    <w:rsid w:val="00E97AEF"/>
    <w:rsid w:val="00E97F6E"/>
    <w:rsid w:val="00EA02F0"/>
    <w:rsid w:val="00EA0423"/>
    <w:rsid w:val="00EA1111"/>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484"/>
    <w:rsid w:val="00EB7B78"/>
    <w:rsid w:val="00EB7DDE"/>
    <w:rsid w:val="00EC0A82"/>
    <w:rsid w:val="00EC1A60"/>
    <w:rsid w:val="00EC1D14"/>
    <w:rsid w:val="00EC322D"/>
    <w:rsid w:val="00EC3D3C"/>
    <w:rsid w:val="00EC4741"/>
    <w:rsid w:val="00EC5CC5"/>
    <w:rsid w:val="00EC62DF"/>
    <w:rsid w:val="00EC6B10"/>
    <w:rsid w:val="00EC710F"/>
    <w:rsid w:val="00ED014D"/>
    <w:rsid w:val="00ED0888"/>
    <w:rsid w:val="00ED0C0C"/>
    <w:rsid w:val="00ED16C2"/>
    <w:rsid w:val="00ED16E3"/>
    <w:rsid w:val="00ED2413"/>
    <w:rsid w:val="00ED3307"/>
    <w:rsid w:val="00ED3316"/>
    <w:rsid w:val="00ED4182"/>
    <w:rsid w:val="00ED45C9"/>
    <w:rsid w:val="00ED4DDA"/>
    <w:rsid w:val="00ED4E8B"/>
    <w:rsid w:val="00ED5106"/>
    <w:rsid w:val="00ED57D6"/>
    <w:rsid w:val="00ED58BF"/>
    <w:rsid w:val="00ED638C"/>
    <w:rsid w:val="00EE14C9"/>
    <w:rsid w:val="00EE1C77"/>
    <w:rsid w:val="00EE309C"/>
    <w:rsid w:val="00EE362E"/>
    <w:rsid w:val="00EE4234"/>
    <w:rsid w:val="00EE4920"/>
    <w:rsid w:val="00EE49B5"/>
    <w:rsid w:val="00EE5674"/>
    <w:rsid w:val="00EE6155"/>
    <w:rsid w:val="00EE625F"/>
    <w:rsid w:val="00EE65E8"/>
    <w:rsid w:val="00EE6F05"/>
    <w:rsid w:val="00EF0B96"/>
    <w:rsid w:val="00EF1B01"/>
    <w:rsid w:val="00EF27E7"/>
    <w:rsid w:val="00EF37BC"/>
    <w:rsid w:val="00EF4369"/>
    <w:rsid w:val="00EF47DA"/>
    <w:rsid w:val="00EF50C3"/>
    <w:rsid w:val="00EF55EB"/>
    <w:rsid w:val="00F00B3F"/>
    <w:rsid w:val="00F00DCC"/>
    <w:rsid w:val="00F0156F"/>
    <w:rsid w:val="00F01ACB"/>
    <w:rsid w:val="00F03074"/>
    <w:rsid w:val="00F03CA3"/>
    <w:rsid w:val="00F040C5"/>
    <w:rsid w:val="00F05856"/>
    <w:rsid w:val="00F059BB"/>
    <w:rsid w:val="00F05AC8"/>
    <w:rsid w:val="00F05DC9"/>
    <w:rsid w:val="00F06A8B"/>
    <w:rsid w:val="00F06AF7"/>
    <w:rsid w:val="00F07167"/>
    <w:rsid w:val="00F072D8"/>
    <w:rsid w:val="00F07607"/>
    <w:rsid w:val="00F07CE0"/>
    <w:rsid w:val="00F104E6"/>
    <w:rsid w:val="00F10AF3"/>
    <w:rsid w:val="00F10BA2"/>
    <w:rsid w:val="00F1147D"/>
    <w:rsid w:val="00F1153B"/>
    <w:rsid w:val="00F1203D"/>
    <w:rsid w:val="00F135C1"/>
    <w:rsid w:val="00F13D05"/>
    <w:rsid w:val="00F14E0D"/>
    <w:rsid w:val="00F1672F"/>
    <w:rsid w:val="00F1679D"/>
    <w:rsid w:val="00F1682C"/>
    <w:rsid w:val="00F1772C"/>
    <w:rsid w:val="00F200B9"/>
    <w:rsid w:val="00F208CA"/>
    <w:rsid w:val="00F20B91"/>
    <w:rsid w:val="00F20BEA"/>
    <w:rsid w:val="00F22364"/>
    <w:rsid w:val="00F22BDF"/>
    <w:rsid w:val="00F22C2F"/>
    <w:rsid w:val="00F23041"/>
    <w:rsid w:val="00F2372E"/>
    <w:rsid w:val="00F24351"/>
    <w:rsid w:val="00F24B8B"/>
    <w:rsid w:val="00F24C0E"/>
    <w:rsid w:val="00F24C4E"/>
    <w:rsid w:val="00F25B0A"/>
    <w:rsid w:val="00F25EC7"/>
    <w:rsid w:val="00F2656E"/>
    <w:rsid w:val="00F26C49"/>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2056"/>
    <w:rsid w:val="00F521C4"/>
    <w:rsid w:val="00F52A43"/>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6B5"/>
    <w:rsid w:val="00F77DB0"/>
    <w:rsid w:val="00F77EB0"/>
    <w:rsid w:val="00F81EEA"/>
    <w:rsid w:val="00F836EE"/>
    <w:rsid w:val="00F849E2"/>
    <w:rsid w:val="00F851F5"/>
    <w:rsid w:val="00F85AA8"/>
    <w:rsid w:val="00F86CF9"/>
    <w:rsid w:val="00F875E1"/>
    <w:rsid w:val="00F87CDD"/>
    <w:rsid w:val="00F87D8B"/>
    <w:rsid w:val="00F900B5"/>
    <w:rsid w:val="00F90305"/>
    <w:rsid w:val="00F90991"/>
    <w:rsid w:val="00F90A51"/>
    <w:rsid w:val="00F90EB6"/>
    <w:rsid w:val="00F90F2B"/>
    <w:rsid w:val="00F9169C"/>
    <w:rsid w:val="00F91D53"/>
    <w:rsid w:val="00F92818"/>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1C0B"/>
    <w:rsid w:val="00FA2084"/>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667E"/>
    <w:rsid w:val="00FD7AA7"/>
    <w:rsid w:val="00FE0BB2"/>
    <w:rsid w:val="00FE3C75"/>
    <w:rsid w:val="00FE5A0A"/>
    <w:rsid w:val="00FE62DC"/>
    <w:rsid w:val="00FE65AF"/>
    <w:rsid w:val="00FE6F84"/>
    <w:rsid w:val="00FE710B"/>
    <w:rsid w:val="00FF00C2"/>
    <w:rsid w:val="00FF1009"/>
    <w:rsid w:val="00FF111E"/>
    <w:rsid w:val="00FF1FCB"/>
    <w:rsid w:val="00FF31A9"/>
    <w:rsid w:val="00FF38FC"/>
    <w:rsid w:val="00FF3962"/>
    <w:rsid w:val="00FF401F"/>
    <w:rsid w:val="00FF4C2F"/>
    <w:rsid w:val="00FF52D4"/>
    <w:rsid w:val="00FF559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2303"/>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415397">
      <w:bodyDiv w:val="1"/>
      <w:marLeft w:val="0"/>
      <w:marRight w:val="0"/>
      <w:marTop w:val="0"/>
      <w:marBottom w:val="0"/>
      <w:divBdr>
        <w:top w:val="none" w:sz="0" w:space="0" w:color="auto"/>
        <w:left w:val="none" w:sz="0" w:space="0" w:color="auto"/>
        <w:bottom w:val="none" w:sz="0" w:space="0" w:color="auto"/>
        <w:right w:val="none" w:sz="0" w:space="0" w:color="auto"/>
      </w:divBdr>
      <w:divsChild>
        <w:div w:id="1079643403">
          <w:marLeft w:val="547"/>
          <w:marRight w:val="0"/>
          <w:marTop w:val="0"/>
          <w:marBottom w:val="0"/>
          <w:divBdr>
            <w:top w:val="none" w:sz="0" w:space="0" w:color="auto"/>
            <w:left w:val="none" w:sz="0" w:space="0" w:color="auto"/>
            <w:bottom w:val="none" w:sz="0" w:space="0" w:color="auto"/>
            <w:right w:val="none" w:sz="0" w:space="0" w:color="auto"/>
          </w:divBdr>
        </w:div>
        <w:div w:id="1006709574">
          <w:marLeft w:val="547"/>
          <w:marRight w:val="0"/>
          <w:marTop w:val="0"/>
          <w:marBottom w:val="0"/>
          <w:divBdr>
            <w:top w:val="none" w:sz="0" w:space="0" w:color="auto"/>
            <w:left w:val="none" w:sz="0" w:space="0" w:color="auto"/>
            <w:bottom w:val="none" w:sz="0" w:space="0" w:color="auto"/>
            <w:right w:val="none" w:sz="0" w:space="0" w:color="auto"/>
          </w:divBdr>
        </w:div>
        <w:div w:id="1293091924">
          <w:marLeft w:val="547"/>
          <w:marRight w:val="0"/>
          <w:marTop w:val="0"/>
          <w:marBottom w:val="0"/>
          <w:divBdr>
            <w:top w:val="none" w:sz="0" w:space="0" w:color="auto"/>
            <w:left w:val="none" w:sz="0" w:space="0" w:color="auto"/>
            <w:bottom w:val="none" w:sz="0" w:space="0" w:color="auto"/>
            <w:right w:val="none" w:sz="0" w:space="0" w:color="auto"/>
          </w:divBdr>
        </w:div>
        <w:div w:id="782531286">
          <w:marLeft w:val="547"/>
          <w:marRight w:val="0"/>
          <w:marTop w:val="0"/>
          <w:marBottom w:val="0"/>
          <w:divBdr>
            <w:top w:val="none" w:sz="0" w:space="0" w:color="auto"/>
            <w:left w:val="none" w:sz="0" w:space="0" w:color="auto"/>
            <w:bottom w:val="none" w:sz="0" w:space="0" w:color="auto"/>
            <w:right w:val="none" w:sz="0" w:space="0" w:color="auto"/>
          </w:divBdr>
        </w:div>
        <w:div w:id="1265308494">
          <w:marLeft w:val="547"/>
          <w:marRight w:val="0"/>
          <w:marTop w:val="0"/>
          <w:marBottom w:val="0"/>
          <w:divBdr>
            <w:top w:val="none" w:sz="0" w:space="0" w:color="auto"/>
            <w:left w:val="none" w:sz="0" w:space="0" w:color="auto"/>
            <w:bottom w:val="none" w:sz="0" w:space="0" w:color="auto"/>
            <w:right w:val="none" w:sz="0" w:space="0" w:color="auto"/>
          </w:divBdr>
        </w:div>
        <w:div w:id="1106854127">
          <w:marLeft w:val="547"/>
          <w:marRight w:val="0"/>
          <w:marTop w:val="0"/>
          <w:marBottom w:val="0"/>
          <w:divBdr>
            <w:top w:val="none" w:sz="0" w:space="0" w:color="auto"/>
            <w:left w:val="none" w:sz="0" w:space="0" w:color="auto"/>
            <w:bottom w:val="none" w:sz="0" w:space="0" w:color="auto"/>
            <w:right w:val="none" w:sz="0" w:space="0" w:color="auto"/>
          </w:divBdr>
        </w:div>
        <w:div w:id="1655640578">
          <w:marLeft w:val="547"/>
          <w:marRight w:val="0"/>
          <w:marTop w:val="0"/>
          <w:marBottom w:val="0"/>
          <w:divBdr>
            <w:top w:val="none" w:sz="0" w:space="0" w:color="auto"/>
            <w:left w:val="none" w:sz="0" w:space="0" w:color="auto"/>
            <w:bottom w:val="none" w:sz="0" w:space="0" w:color="auto"/>
            <w:right w:val="none" w:sz="0" w:space="0" w:color="auto"/>
          </w:divBdr>
        </w:div>
        <w:div w:id="108664360">
          <w:marLeft w:val="547"/>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10613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2706336">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5622462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3200A-A596-4AA4-B7FC-E2FB6C10C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5</Pages>
  <Words>1787</Words>
  <Characters>10189</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cp:lastModifiedBy>
  <cp:revision>94</cp:revision>
  <cp:lastPrinted>2023-08-07T11:21:00Z</cp:lastPrinted>
  <dcterms:created xsi:type="dcterms:W3CDTF">2024-04-07T17:32:00Z</dcterms:created>
  <dcterms:modified xsi:type="dcterms:W3CDTF">2024-04-08T13:11:00Z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